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F33518" w:rsidRPr="00E122E1" w:rsidRDefault="00F33518" w:rsidP="00F3351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товароведения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F33518" w:rsidRPr="00E122E1" w:rsidRDefault="00F33518" w:rsidP="00F33518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Первый проректор по учебной работе</w:t>
      </w:r>
    </w:p>
    <w:p w:rsidR="00F33518" w:rsidRPr="00E122E1" w:rsidRDefault="00F33518" w:rsidP="00F33518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___________________И.Б. Миронова</w:t>
      </w:r>
    </w:p>
    <w:p w:rsidR="00F33518" w:rsidRPr="00E122E1" w:rsidRDefault="00F33518" w:rsidP="00F33518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«____»__________________20_____г.   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Физико-химические методы исследования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</w:t>
      </w: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18" w:rsidRPr="00E122E1" w:rsidRDefault="00F33518" w:rsidP="00F3351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Хабаровск 2010</w:t>
      </w:r>
    </w:p>
    <w:p w:rsidR="00917EF1" w:rsidRPr="004C4499" w:rsidRDefault="00727A7F" w:rsidP="00F967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499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27A7F" w:rsidRPr="001D77D1" w:rsidRDefault="004C4499" w:rsidP="00F9674A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44503366"/>
      <w:r w:rsidRPr="001D77D1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27A7F" w:rsidRPr="001D77D1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0778D4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727A7F" w:rsidRPr="001D77D1" w:rsidRDefault="00727A7F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1D77D1">
        <w:rPr>
          <w:b w:val="0"/>
          <w:sz w:val="24"/>
          <w:szCs w:val="24"/>
        </w:rPr>
        <w:t>Цель дисциплины – усвоение теоретических знаний, приобретение умений и навыков использования физико-химических методов исследования продовольственных товаров и установления их соответствия гигиеническим требованиям и заявленному составу.</w:t>
      </w:r>
    </w:p>
    <w:p w:rsidR="00727A7F" w:rsidRPr="001D77D1" w:rsidRDefault="004C4499" w:rsidP="00F9674A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44503367"/>
      <w:r w:rsidRPr="001D77D1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0778D4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727A7F" w:rsidRPr="001D77D1" w:rsidRDefault="00727A7F" w:rsidP="00F9674A">
      <w:pPr>
        <w:pStyle w:val="a5"/>
        <w:spacing w:after="0" w:line="360" w:lineRule="auto"/>
        <w:ind w:left="0" w:firstLine="709"/>
        <w:contextualSpacing/>
        <w:jc w:val="both"/>
      </w:pPr>
      <w:r w:rsidRPr="001D77D1">
        <w:t>В задачи дисциплины входят:</w:t>
      </w:r>
    </w:p>
    <w:p w:rsidR="00727A7F" w:rsidRPr="001D77D1" w:rsidRDefault="007101EE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27A7F" w:rsidRPr="001D77D1">
        <w:rPr>
          <w:b w:val="0"/>
          <w:sz w:val="24"/>
          <w:szCs w:val="24"/>
        </w:rPr>
        <w:t>ознакомление с основными понятиями и терминами аналитической химии и принципами организации аналитического контроля продовольственных товаров;</w:t>
      </w:r>
    </w:p>
    <w:p w:rsidR="00727A7F" w:rsidRPr="001D77D1" w:rsidRDefault="007101EE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27A7F" w:rsidRPr="001D77D1">
        <w:rPr>
          <w:b w:val="0"/>
          <w:sz w:val="24"/>
          <w:szCs w:val="24"/>
        </w:rPr>
        <w:t xml:space="preserve">ознакомление с основными методами </w:t>
      </w:r>
      <w:proofErr w:type="spellStart"/>
      <w:r w:rsidR="00727A7F" w:rsidRPr="001D77D1">
        <w:rPr>
          <w:b w:val="0"/>
          <w:sz w:val="24"/>
          <w:szCs w:val="24"/>
        </w:rPr>
        <w:t>пробоотбора</w:t>
      </w:r>
      <w:proofErr w:type="spellEnd"/>
      <w:r w:rsidR="00727A7F" w:rsidRPr="001D77D1">
        <w:rPr>
          <w:b w:val="0"/>
          <w:sz w:val="24"/>
          <w:szCs w:val="24"/>
        </w:rPr>
        <w:t xml:space="preserve"> и </w:t>
      </w:r>
      <w:proofErr w:type="spellStart"/>
      <w:r w:rsidR="00727A7F" w:rsidRPr="001D77D1">
        <w:rPr>
          <w:b w:val="0"/>
          <w:sz w:val="24"/>
          <w:szCs w:val="24"/>
        </w:rPr>
        <w:t>пробоподготовки</w:t>
      </w:r>
      <w:proofErr w:type="spellEnd"/>
      <w:r w:rsidR="00727A7F" w:rsidRPr="001D77D1">
        <w:rPr>
          <w:b w:val="0"/>
          <w:sz w:val="24"/>
          <w:szCs w:val="24"/>
        </w:rPr>
        <w:t xml:space="preserve"> при анализе продовольственных товаров;</w:t>
      </w:r>
    </w:p>
    <w:p w:rsidR="00727A7F" w:rsidRPr="001D77D1" w:rsidRDefault="007101EE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27A7F" w:rsidRPr="001D77D1">
        <w:rPr>
          <w:b w:val="0"/>
          <w:sz w:val="24"/>
          <w:szCs w:val="24"/>
        </w:rPr>
        <w:t>ознакомление с принципами физико-химических исследований;</w:t>
      </w:r>
    </w:p>
    <w:p w:rsidR="00727A7F" w:rsidRPr="001D77D1" w:rsidRDefault="007101EE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27A7F" w:rsidRPr="001D77D1">
        <w:rPr>
          <w:b w:val="0"/>
          <w:sz w:val="24"/>
          <w:szCs w:val="24"/>
        </w:rPr>
        <w:t>ознакомление с основными методами современного инструментального анализа продовольственных товаров;</w:t>
      </w:r>
    </w:p>
    <w:p w:rsidR="00727A7F" w:rsidRPr="001D77D1" w:rsidRDefault="007101EE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727A7F" w:rsidRPr="001D77D1">
        <w:rPr>
          <w:b w:val="0"/>
          <w:sz w:val="24"/>
          <w:szCs w:val="24"/>
        </w:rPr>
        <w:t>ознакомление с основами работы на современных приборах, используемых для анализа продовольственных товаров.</w:t>
      </w:r>
    </w:p>
    <w:p w:rsidR="00B17908" w:rsidRPr="007E17BA" w:rsidRDefault="00B17908" w:rsidP="00F9674A">
      <w:pPr>
        <w:pStyle w:val="a3"/>
        <w:spacing w:line="360" w:lineRule="auto"/>
        <w:ind w:firstLine="709"/>
        <w:contextualSpacing/>
        <w:rPr>
          <w:b w:val="0"/>
          <w:szCs w:val="28"/>
        </w:rPr>
      </w:pPr>
    </w:p>
    <w:p w:rsidR="00727A7F" w:rsidRPr="007E17BA" w:rsidRDefault="00727A7F" w:rsidP="00F967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BA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7E17BA" w:rsidRPr="001D77D1" w:rsidRDefault="007E17BA" w:rsidP="00F9674A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1D77D1">
        <w:rPr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727A7F" w:rsidRPr="001D77D1" w:rsidRDefault="00727A7F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1D77D1">
        <w:rPr>
          <w:b w:val="0"/>
          <w:sz w:val="24"/>
          <w:szCs w:val="24"/>
        </w:rPr>
        <w:t xml:space="preserve">Дисциплина входит в перечень курсов по выбору вариативной части математического и естественнонаучного цикла ООП. </w:t>
      </w:r>
      <w:proofErr w:type="gramStart"/>
      <w:r w:rsidRPr="001D77D1">
        <w:rPr>
          <w:b w:val="0"/>
          <w:sz w:val="24"/>
          <w:szCs w:val="24"/>
        </w:rPr>
        <w:t xml:space="preserve">Она имеет предшествующие логические и содержательно-методические связи с дисциплиной гуманитарного и социально-экономического цикла – правовым регулированием коммерческой деятельности, дисциплинами математического и </w:t>
      </w:r>
      <w:proofErr w:type="spellStart"/>
      <w:r w:rsidRPr="001D77D1">
        <w:rPr>
          <w:b w:val="0"/>
          <w:sz w:val="24"/>
          <w:szCs w:val="24"/>
        </w:rPr>
        <w:t>естественно-научного</w:t>
      </w:r>
      <w:proofErr w:type="spellEnd"/>
      <w:r w:rsidRPr="001D77D1">
        <w:rPr>
          <w:b w:val="0"/>
          <w:sz w:val="24"/>
          <w:szCs w:val="24"/>
        </w:rPr>
        <w:t xml:space="preserve"> цикла – химией, физикой, основами микробиологии, безопасности и гигиене питания, идентификацией и обнаружением фальсификации продовольственных товаров, а также дисциплинами профессионального цикла – теоретические основы товароведения и экспертизы, стандартизация, подтверждение соответствия и метрология, безопасность товаров, товароведение однородных групп продовольственных товаров, сопутствующие связи</w:t>
      </w:r>
      <w:proofErr w:type="gramEnd"/>
      <w:r w:rsidRPr="001D77D1">
        <w:rPr>
          <w:b w:val="0"/>
          <w:sz w:val="24"/>
          <w:szCs w:val="24"/>
        </w:rPr>
        <w:t xml:space="preserve"> с дисциплинами вариативной части профессионального цикла -  товароведение и экспертиза товаров растительного происхождения, товароведение и экспертиза товаров животного происхождения, товарная информация.</w:t>
      </w:r>
    </w:p>
    <w:p w:rsidR="00727A7F" w:rsidRPr="001D77D1" w:rsidRDefault="00727A7F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1D77D1">
        <w:rPr>
          <w:b w:val="0"/>
          <w:sz w:val="24"/>
          <w:szCs w:val="24"/>
        </w:rPr>
        <w:lastRenderedPageBreak/>
        <w:t>Для освоения дисциплины необходимы знания курса химии, физики и математики. Студент должен обладать умениями и навыками, связанными с проведением основных операций аналитической химии.</w:t>
      </w:r>
    </w:p>
    <w:p w:rsidR="00727A7F" w:rsidRPr="001D77D1" w:rsidRDefault="00727A7F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1D77D1">
        <w:rPr>
          <w:b w:val="0"/>
          <w:sz w:val="24"/>
          <w:szCs w:val="24"/>
        </w:rPr>
        <w:t>Освоение данной дисциплины должно предшествовать прохождению курсов безопасности и гигиены питания и идентификация и обнаружение фальсификации продовольственных товаров.</w:t>
      </w:r>
    </w:p>
    <w:p w:rsidR="00B17908" w:rsidRPr="007E17BA" w:rsidRDefault="00B17908" w:rsidP="00F9674A">
      <w:pPr>
        <w:pStyle w:val="a3"/>
        <w:spacing w:line="360" w:lineRule="auto"/>
        <w:ind w:firstLine="709"/>
        <w:contextualSpacing/>
        <w:rPr>
          <w:b w:val="0"/>
          <w:szCs w:val="28"/>
        </w:rPr>
      </w:pPr>
    </w:p>
    <w:p w:rsidR="00727A7F" w:rsidRPr="007E17BA" w:rsidRDefault="00727A7F" w:rsidP="00F9674A">
      <w:pPr>
        <w:pStyle w:val="a3"/>
        <w:spacing w:line="360" w:lineRule="auto"/>
        <w:ind w:firstLine="709"/>
        <w:contextualSpacing/>
        <w:rPr>
          <w:szCs w:val="28"/>
        </w:rPr>
      </w:pPr>
      <w:r w:rsidRPr="007E17BA">
        <w:rPr>
          <w:szCs w:val="28"/>
        </w:rPr>
        <w:t>3. Требования к результатам освоения дисциплины:</w:t>
      </w:r>
    </w:p>
    <w:p w:rsidR="00727A7F" w:rsidRPr="001D77D1" w:rsidRDefault="007E17BA" w:rsidP="00F9674A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1D77D1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1D77D1" w:rsidRDefault="007E17BA" w:rsidP="00F9674A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1D77D1">
        <w:rPr>
          <w:sz w:val="24"/>
          <w:szCs w:val="24"/>
        </w:rPr>
        <w:t>3.1. Общекультурные компетенции:</w:t>
      </w:r>
    </w:p>
    <w:p w:rsidR="00C61E44" w:rsidRPr="001D77D1" w:rsidRDefault="00C61E44" w:rsidP="00F9674A">
      <w:pPr>
        <w:spacing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 xml:space="preserve">- </w:t>
      </w:r>
      <w:r w:rsidR="00F9674A" w:rsidRPr="001D77D1">
        <w:rPr>
          <w:rFonts w:ascii="Times New Roman" w:hAnsi="Times New Roman" w:cs="Times New Roman"/>
          <w:sz w:val="24"/>
          <w:szCs w:val="24"/>
        </w:rPr>
        <w:t>владение</w:t>
      </w:r>
      <w:r w:rsidRPr="001D77D1">
        <w:rPr>
          <w:rFonts w:ascii="Times New Roman" w:hAnsi="Times New Roman" w:cs="Times New Roman"/>
          <w:sz w:val="24"/>
          <w:szCs w:val="24"/>
        </w:rPr>
        <w:t xml:space="preserve"> культурой мышления, способностью к восприятию информации, обобщению, анализу, постановке  цели и выбору путей её достижения (ОК–1);</w:t>
      </w:r>
    </w:p>
    <w:p w:rsidR="00C61E44" w:rsidRPr="001D77D1" w:rsidRDefault="00C61E44" w:rsidP="00F9674A">
      <w:pPr>
        <w:spacing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 xml:space="preserve">- </w:t>
      </w:r>
      <w:r w:rsidR="00F9674A" w:rsidRPr="001D77D1">
        <w:rPr>
          <w:rFonts w:ascii="Times New Roman" w:hAnsi="Times New Roman" w:cs="Times New Roman"/>
          <w:sz w:val="24"/>
          <w:szCs w:val="24"/>
        </w:rPr>
        <w:t>умение</w:t>
      </w:r>
      <w:r w:rsidRPr="001D77D1">
        <w:rPr>
          <w:rFonts w:ascii="Times New Roman" w:hAnsi="Times New Roman" w:cs="Times New Roman"/>
          <w:sz w:val="24"/>
          <w:szCs w:val="24"/>
        </w:rPr>
        <w:t xml:space="preserve"> логически верно, </w:t>
      </w:r>
      <w:proofErr w:type="spellStart"/>
      <w:r w:rsidRPr="001D77D1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1D77D1">
        <w:rPr>
          <w:rFonts w:ascii="Times New Roman" w:hAnsi="Times New Roman" w:cs="Times New Roman"/>
          <w:sz w:val="24"/>
          <w:szCs w:val="24"/>
        </w:rPr>
        <w:t xml:space="preserve"> и ясно строить устную и письменную речь (ОК-2);</w:t>
      </w:r>
    </w:p>
    <w:p w:rsidR="00C61E44" w:rsidRPr="001D77D1" w:rsidRDefault="00C61E44" w:rsidP="00F967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 xml:space="preserve">- </w:t>
      </w:r>
      <w:r w:rsidR="00F9674A" w:rsidRPr="001D77D1">
        <w:rPr>
          <w:rFonts w:ascii="Times New Roman" w:hAnsi="Times New Roman" w:cs="Times New Roman"/>
          <w:sz w:val="24"/>
          <w:szCs w:val="24"/>
        </w:rPr>
        <w:t>способность</w:t>
      </w:r>
      <w:r w:rsidRPr="001D77D1">
        <w:rPr>
          <w:rFonts w:ascii="Times New Roman" w:hAnsi="Times New Roman" w:cs="Times New Roman"/>
          <w:sz w:val="24"/>
          <w:szCs w:val="24"/>
        </w:rPr>
        <w:t xml:space="preserve"> понимать сущность и значение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 тайны (ОК-5).</w:t>
      </w:r>
    </w:p>
    <w:p w:rsidR="007E17BA" w:rsidRPr="001D77D1" w:rsidRDefault="007E17BA" w:rsidP="00F9674A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1D77D1">
        <w:rPr>
          <w:sz w:val="24"/>
          <w:szCs w:val="24"/>
        </w:rPr>
        <w:t>3.2. Профессиональные компетенции:</w:t>
      </w:r>
    </w:p>
    <w:p w:rsidR="00C61E44" w:rsidRPr="001D77D1" w:rsidRDefault="00F9674A" w:rsidP="00F9674A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1D77D1">
        <w:rPr>
          <w:sz w:val="24"/>
          <w:szCs w:val="24"/>
        </w:rPr>
        <w:t>- способность</w:t>
      </w:r>
      <w:r w:rsidR="00C61E44" w:rsidRPr="001D77D1">
        <w:rPr>
          <w:sz w:val="24"/>
          <w:szCs w:val="24"/>
        </w:rPr>
        <w:t xml:space="preserve"> использовать знания основных законов естественнонаучных дисциплин для обеспечения качества и безопасности потребительских товаров (ПК-5);</w:t>
      </w:r>
    </w:p>
    <w:p w:rsidR="00C61E44" w:rsidRPr="001D77D1" w:rsidRDefault="00F9674A" w:rsidP="00F9674A">
      <w:pPr>
        <w:spacing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>- способность</w:t>
      </w:r>
      <w:r w:rsidR="00C61E44" w:rsidRPr="001D77D1">
        <w:rPr>
          <w:rFonts w:ascii="Times New Roman" w:hAnsi="Times New Roman" w:cs="Times New Roman"/>
          <w:sz w:val="24"/>
          <w:szCs w:val="24"/>
        </w:rPr>
        <w:t xml:space="preserve"> применять знания в области естественнонаучных и прикладных инженерных дисциплин для организации торгово-технологических процессов (ПК-6).</w:t>
      </w:r>
    </w:p>
    <w:p w:rsidR="00C61E44" w:rsidRPr="001D77D1" w:rsidRDefault="00F9674A" w:rsidP="00F967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>- знание</w:t>
      </w:r>
      <w:r w:rsidR="00C61E44" w:rsidRPr="001D77D1">
        <w:rPr>
          <w:rFonts w:ascii="Times New Roman" w:hAnsi="Times New Roman" w:cs="Times New Roman"/>
          <w:sz w:val="24"/>
          <w:szCs w:val="24"/>
        </w:rPr>
        <w:t xml:space="preserve">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контрафактной продукции (ПК-14).</w:t>
      </w:r>
    </w:p>
    <w:p w:rsidR="00727A7F" w:rsidRPr="001D77D1" w:rsidRDefault="00C61E44" w:rsidP="00F967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7D1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C61E44" w:rsidRPr="001D77D1" w:rsidRDefault="00C61E44" w:rsidP="00F9674A">
      <w:pPr>
        <w:pStyle w:val="a3"/>
        <w:spacing w:line="360" w:lineRule="auto"/>
        <w:ind w:firstLine="709"/>
        <w:rPr>
          <w:b w:val="0"/>
          <w:sz w:val="24"/>
          <w:szCs w:val="24"/>
        </w:rPr>
      </w:pPr>
      <w:proofErr w:type="gramStart"/>
      <w:r w:rsidRPr="001D77D1">
        <w:rPr>
          <w:i/>
          <w:sz w:val="24"/>
          <w:szCs w:val="24"/>
        </w:rPr>
        <w:t>Знать:</w:t>
      </w:r>
      <w:r w:rsidRPr="001D77D1">
        <w:rPr>
          <w:b w:val="0"/>
          <w:color w:val="FF0000"/>
          <w:sz w:val="24"/>
          <w:szCs w:val="24"/>
        </w:rPr>
        <w:t xml:space="preserve"> </w:t>
      </w:r>
      <w:r w:rsidRPr="001D77D1">
        <w:rPr>
          <w:b w:val="0"/>
          <w:sz w:val="24"/>
          <w:szCs w:val="24"/>
        </w:rPr>
        <w:t xml:space="preserve">основные термины и понятия аналитического контроля, нормативно-правовую базу </w:t>
      </w:r>
      <w:proofErr w:type="spellStart"/>
      <w:r w:rsidRPr="001D77D1">
        <w:rPr>
          <w:b w:val="0"/>
          <w:sz w:val="24"/>
          <w:szCs w:val="24"/>
        </w:rPr>
        <w:t>пробоотбора</w:t>
      </w:r>
      <w:proofErr w:type="spellEnd"/>
      <w:r w:rsidRPr="001D77D1">
        <w:rPr>
          <w:b w:val="0"/>
          <w:sz w:val="24"/>
          <w:szCs w:val="24"/>
        </w:rPr>
        <w:t xml:space="preserve"> потребительских товаров, предназначенных для аналитического контроля, принципы организации лабораторий аналитического контроля, основные способы </w:t>
      </w:r>
      <w:proofErr w:type="spellStart"/>
      <w:r w:rsidRPr="001D77D1">
        <w:rPr>
          <w:b w:val="0"/>
          <w:sz w:val="24"/>
          <w:szCs w:val="24"/>
        </w:rPr>
        <w:t>пробоподготовки</w:t>
      </w:r>
      <w:proofErr w:type="spellEnd"/>
      <w:r w:rsidRPr="001D77D1">
        <w:rPr>
          <w:b w:val="0"/>
          <w:sz w:val="24"/>
          <w:szCs w:val="24"/>
        </w:rPr>
        <w:t xml:space="preserve">, физико-химические основы методов инструментального анализы, виды инструментального анализа и экспертизы </w:t>
      </w:r>
      <w:r w:rsidRPr="001D77D1">
        <w:rPr>
          <w:b w:val="0"/>
          <w:sz w:val="24"/>
          <w:szCs w:val="24"/>
        </w:rPr>
        <w:lastRenderedPageBreak/>
        <w:t>потребительских товаров, типы современных приборов, используемых для инструментального анализы.</w:t>
      </w:r>
      <w:proofErr w:type="gramEnd"/>
    </w:p>
    <w:p w:rsidR="00C61E44" w:rsidRPr="001D77D1" w:rsidRDefault="00C61E44" w:rsidP="00F9674A">
      <w:pPr>
        <w:pStyle w:val="a3"/>
        <w:spacing w:line="360" w:lineRule="auto"/>
        <w:ind w:firstLine="709"/>
        <w:rPr>
          <w:b w:val="0"/>
          <w:i/>
          <w:iCs/>
          <w:sz w:val="24"/>
          <w:szCs w:val="24"/>
        </w:rPr>
      </w:pPr>
      <w:r w:rsidRPr="001D77D1">
        <w:rPr>
          <w:i/>
          <w:sz w:val="24"/>
          <w:szCs w:val="24"/>
        </w:rPr>
        <w:t>Уметь:</w:t>
      </w:r>
      <w:r w:rsidRPr="001D77D1">
        <w:rPr>
          <w:b w:val="0"/>
          <w:sz w:val="24"/>
          <w:szCs w:val="24"/>
        </w:rPr>
        <w:t xml:space="preserve"> воспроизводить методику выполнения измерений нормируемых компонентов при наличии актуализированных МВИ или ГОСТ и инструкций по эксплуатации прибора, что включает приготовление растворов необходимых реактивов, </w:t>
      </w:r>
      <w:proofErr w:type="spellStart"/>
      <w:r w:rsidRPr="001D77D1">
        <w:rPr>
          <w:b w:val="0"/>
          <w:sz w:val="24"/>
          <w:szCs w:val="24"/>
        </w:rPr>
        <w:t>пробоподготовку</w:t>
      </w:r>
      <w:proofErr w:type="spellEnd"/>
      <w:r w:rsidRPr="001D77D1">
        <w:rPr>
          <w:b w:val="0"/>
          <w:sz w:val="24"/>
          <w:szCs w:val="24"/>
        </w:rPr>
        <w:t xml:space="preserve">, нахождение </w:t>
      </w:r>
      <w:proofErr w:type="spellStart"/>
      <w:r w:rsidRPr="001D77D1">
        <w:rPr>
          <w:b w:val="0"/>
          <w:sz w:val="24"/>
          <w:szCs w:val="24"/>
        </w:rPr>
        <w:t>градуировочной</w:t>
      </w:r>
      <w:proofErr w:type="spellEnd"/>
      <w:r w:rsidRPr="001D77D1">
        <w:rPr>
          <w:b w:val="0"/>
          <w:sz w:val="24"/>
          <w:szCs w:val="24"/>
        </w:rPr>
        <w:t xml:space="preserve"> функции, получение и обработку результатов </w:t>
      </w:r>
      <w:proofErr w:type="gramStart"/>
      <w:r w:rsidRPr="001D77D1">
        <w:rPr>
          <w:b w:val="0"/>
          <w:sz w:val="24"/>
          <w:szCs w:val="24"/>
        </w:rPr>
        <w:t>измерений</w:t>
      </w:r>
      <w:proofErr w:type="gramEnd"/>
      <w:r w:rsidRPr="001D77D1">
        <w:rPr>
          <w:b w:val="0"/>
          <w:sz w:val="24"/>
          <w:szCs w:val="24"/>
        </w:rPr>
        <w:t xml:space="preserve"> и их оценку.</w:t>
      </w:r>
    </w:p>
    <w:p w:rsidR="00C61E44" w:rsidRPr="001D77D1" w:rsidRDefault="00C61E44" w:rsidP="00F9674A">
      <w:pPr>
        <w:pStyle w:val="Default"/>
        <w:spacing w:line="360" w:lineRule="auto"/>
        <w:ind w:firstLine="709"/>
        <w:jc w:val="both"/>
        <w:rPr>
          <w:color w:val="auto"/>
        </w:rPr>
      </w:pPr>
      <w:r w:rsidRPr="001D77D1">
        <w:rPr>
          <w:b/>
          <w:i/>
          <w:color w:val="auto"/>
        </w:rPr>
        <w:t>Владеть:</w:t>
      </w:r>
      <w:r w:rsidRPr="001D77D1">
        <w:rPr>
          <w:color w:val="auto"/>
        </w:rPr>
        <w:t xml:space="preserve">  современными способами поиска научной информации о существующих методах аналитического контроля потребительских товаров и нормативно-правовых документах в этой области.</w:t>
      </w:r>
    </w:p>
    <w:p w:rsidR="001D77D1" w:rsidRDefault="001D77D1" w:rsidP="00F9674A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C61E44" w:rsidRPr="00C61E44" w:rsidRDefault="00C61E44" w:rsidP="00F9674A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C61E44">
        <w:rPr>
          <w:b/>
          <w:color w:val="auto"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C61E44" w:rsidTr="00C61E44">
        <w:tc>
          <w:tcPr>
            <w:tcW w:w="2901" w:type="pct"/>
            <w:vMerge w:val="restar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Default="00C61E44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Всего часов/</w:t>
            </w:r>
          </w:p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Семестры</w:t>
            </w:r>
          </w:p>
        </w:tc>
      </w:tr>
      <w:tr w:rsidR="00C61E44" w:rsidRPr="00C61E44" w:rsidTr="00C61E44">
        <w:tc>
          <w:tcPr>
            <w:tcW w:w="2901" w:type="pct"/>
            <w:vMerge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203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203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203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203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bottom w:val="nil"/>
            </w:tcBorders>
          </w:tcPr>
          <w:p w:rsidR="00C61E44" w:rsidRPr="00C61E44" w:rsidRDefault="00C61E44" w:rsidP="00F3351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C61E44" w:rsidRDefault="00F33518" w:rsidP="00F3351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top w:val="nil"/>
            </w:tcBorders>
          </w:tcPr>
          <w:p w:rsidR="00C61E44" w:rsidRPr="00C61E44" w:rsidRDefault="00C61E44" w:rsidP="00F33518">
            <w:pPr>
              <w:pStyle w:val="Default"/>
              <w:ind w:firstLine="3402"/>
              <w:jc w:val="both"/>
              <w:rPr>
                <w:color w:val="auto"/>
              </w:rPr>
            </w:pPr>
            <w:r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F33518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C61E44" w:rsidRPr="00C61E44" w:rsidRDefault="00C61E44" w:rsidP="00F9674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61E44" w:rsidRPr="007E17BA" w:rsidRDefault="00C61E44" w:rsidP="00F967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7E17BA" w:rsidSect="009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0778D4"/>
    <w:rsid w:val="001D77D1"/>
    <w:rsid w:val="004C4499"/>
    <w:rsid w:val="007101EE"/>
    <w:rsid w:val="00727A7F"/>
    <w:rsid w:val="007E17BA"/>
    <w:rsid w:val="00917EF1"/>
    <w:rsid w:val="00B17908"/>
    <w:rsid w:val="00C61E44"/>
    <w:rsid w:val="00CE5DE9"/>
    <w:rsid w:val="00DA2002"/>
    <w:rsid w:val="00DC45A8"/>
    <w:rsid w:val="00EF0D67"/>
    <w:rsid w:val="00F33518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F1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12</cp:revision>
  <dcterms:created xsi:type="dcterms:W3CDTF">2011-01-14T05:15:00Z</dcterms:created>
  <dcterms:modified xsi:type="dcterms:W3CDTF">2011-01-18T04:20:00Z</dcterms:modified>
</cp:coreProperties>
</file>