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2E4498" w:rsidRDefault="002E4498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2E4498" w:rsidRDefault="002E4498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2E4498" w:rsidRDefault="002E4498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«___»_____________________20__ г.</w:t>
      </w:r>
    </w:p>
    <w:p w:rsidR="002E4498" w:rsidRDefault="002E4498" w:rsidP="00EE45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2E4498" w:rsidRPr="00E6055B" w:rsidRDefault="002E4498" w:rsidP="00EE4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Макроэкономика</w:t>
      </w:r>
    </w:p>
    <w:p w:rsidR="002E4498" w:rsidRDefault="002E4498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080100 «Экономика»</w:t>
      </w:r>
    </w:p>
    <w:p w:rsidR="002E4498" w:rsidRDefault="002E4498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профиль: «Аналитическая экономика», «Бухгалтерский учет, анализ и аудит», </w:t>
      </w:r>
    </w:p>
    <w:p w:rsidR="002E4498" w:rsidRDefault="002E4498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«Финансы и кредит», «Экономика труда»</w:t>
      </w:r>
    </w:p>
    <w:p w:rsidR="002E4498" w:rsidRDefault="002E4498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rPr>
          <w:rFonts w:ascii="Times New Roman" w:hAnsi="Times New Roman" w:cs="Times New Roman"/>
          <w:sz w:val="24"/>
          <w:szCs w:val="24"/>
        </w:rPr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Хабаровск 2011 </w:t>
      </w:r>
    </w:p>
    <w:p w:rsidR="002E4498" w:rsidRPr="00E6055B" w:rsidRDefault="002E4498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дисциплины: </w:t>
      </w:r>
    </w:p>
    <w:p w:rsidR="002E4498" w:rsidRPr="00E6055B" w:rsidRDefault="002E4498" w:rsidP="00EE454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  <w:b/>
          <w:bCs/>
        </w:rPr>
        <w:t>Цели дисциплины</w:t>
      </w:r>
      <w:r w:rsidRPr="00E6055B">
        <w:rPr>
          <w:rFonts w:ascii="Times New Roman" w:hAnsi="Times New Roman" w:cs="Times New Roman"/>
        </w:rPr>
        <w:t xml:space="preserve">: </w:t>
      </w:r>
    </w:p>
    <w:p w:rsidR="002E4498" w:rsidRPr="00634459" w:rsidRDefault="002E4498" w:rsidP="00EE454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Макроэкономика является обязательной (базовой) дисциплиной профессионального цикла студентов-бакалавров, обучающихся по направлению «Экономика».  </w:t>
      </w:r>
    </w:p>
    <w:p w:rsidR="002E4498" w:rsidRDefault="002E4498" w:rsidP="00B06ED4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курса является формирование знаний у студентов-бакалавров о закономерностях функционирования и тенденциях развития национальной экономики в целом, а также об инструментах и методах ее регулирования. </w:t>
      </w:r>
    </w:p>
    <w:p w:rsidR="002E4498" w:rsidRDefault="002E4498" w:rsidP="00B06ED4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Макроэкономика – раздел экономической теории, который продолжает исследовать функционирование рыночной системы, представленной виде хозяйственной деятельности агрегированных рынков.</w:t>
      </w:r>
    </w:p>
    <w:p w:rsidR="002E4498" w:rsidRDefault="002E4498" w:rsidP="00B06ED4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Объектом анализа макроэкономики выступают проблемы, связанные с равновесием и нестабильностью: инфляция, безработица, качество и источники роста, краткосрочные экономические колебания. На этом строится анализ бюджетно-налоговой и кредитно-денежной политики с позиции различных макроэкономических школ.</w:t>
      </w:r>
    </w:p>
    <w:p w:rsidR="002E4498" w:rsidRPr="00D33401" w:rsidRDefault="002E4498" w:rsidP="00D33401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Изложение макроэкономической теории осуществляется с использованием широкого набора простых моделей.</w:t>
      </w:r>
    </w:p>
    <w:p w:rsidR="002E4498" w:rsidRPr="007F72AA" w:rsidRDefault="002E4498" w:rsidP="00EE4543">
      <w:pPr>
        <w:pStyle w:val="ListParagraph"/>
        <w:numPr>
          <w:ilvl w:val="1"/>
          <w:numId w:val="1"/>
        </w:numPr>
        <w:spacing w:after="0" w:line="360" w:lineRule="auto"/>
        <w:ind w:left="902"/>
        <w:jc w:val="both"/>
        <w:rPr>
          <w:rFonts w:ascii="Times New Roman" w:hAnsi="Times New Roman" w:cs="Times New Roman"/>
        </w:rPr>
      </w:pPr>
      <w:r w:rsidRPr="007F72AA">
        <w:rPr>
          <w:rFonts w:ascii="Times New Roman" w:hAnsi="Times New Roman" w:cs="Times New Roman"/>
          <w:b/>
          <w:bCs/>
        </w:rPr>
        <w:t>Задачи курса: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Углубить понимание студентами механизма функционирования рыночных экономических систем;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понимание студентами специфики метода макроэкономики;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 с основными макроэкономическими категориями;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студентов понимание процесса функционирования национальной экономики как потоков между макроэкономическими субъектами в ходе производства, распределения и потребления благ и услуг;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теории определения объемов производства и факторов, на них влияющих, а также теории экономических колебаний;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Построение формальных моделей типичного поведения на основе анализа принятия решений «агрегированными» экономическими субъектами;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механизма взаимодействия экономических субъектов и выявление последствий принимаемых ими решений;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виды и источники экономического роста;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Дать студентам понимание роли государства в стабилизации экономики и стимулировании экономического роста с позиции альтернативных направлений и школ макроэкономики;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виды, инструменты и эффективность экономической политики государства;</w:t>
      </w:r>
    </w:p>
    <w:p w:rsidR="002E4498" w:rsidRDefault="002E4498" w:rsidP="00D33401">
      <w:pPr>
        <w:pStyle w:val="ListParagraph"/>
        <w:numPr>
          <w:ilvl w:val="0"/>
          <w:numId w:val="2"/>
        </w:numPr>
        <w:spacing w:after="0" w:line="360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Научить использовать инструментарий макроэкономической теории к объяснению событий и проблем реальной экономики.</w:t>
      </w:r>
    </w:p>
    <w:p w:rsidR="002E4498" w:rsidRDefault="002E4498" w:rsidP="00444032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2E4498" w:rsidRPr="00D33401" w:rsidRDefault="002E4498" w:rsidP="00444032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2E4498" w:rsidRPr="00E6055B" w:rsidRDefault="002E4498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rPr>
          <w:rFonts w:ascii="Times New Roman" w:hAnsi="Times New Roman" w:cs="Times New Roman"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 xml:space="preserve">Место дисциплины  в структуре ООП: </w:t>
      </w:r>
    </w:p>
    <w:p w:rsidR="002E4498" w:rsidRDefault="002E4498" w:rsidP="00EE454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6055B">
        <w:rPr>
          <w:rFonts w:ascii="Times New Roman" w:hAnsi="Times New Roman" w:cs="Times New Roman"/>
          <w:b/>
          <w:bCs/>
        </w:rPr>
        <w:t xml:space="preserve">Требования к входным знаниям по результатам освоения предшествующих дисциплин: </w:t>
      </w:r>
    </w:p>
    <w:p w:rsidR="002E4498" w:rsidRDefault="002E4498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Макроэкономика как составная часть экономической теории служит основой для изучения других экономических дисциплин и предшествует их изучению.</w:t>
      </w:r>
    </w:p>
    <w:p w:rsidR="002E4498" w:rsidRPr="003B17A7" w:rsidRDefault="002E4498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 продолжает изучение закономерностей функционирования системы рыночной экономики, начатое в курсе «Микроэкономика», перенося анализ с микро- на макроуровень. При изучении макроэкономики студенты должны опираться на знания, полученные в курсе «Микроэкономика».</w:t>
      </w:r>
    </w:p>
    <w:p w:rsidR="002E4498" w:rsidRPr="00E6055B" w:rsidRDefault="002E4498" w:rsidP="00F47426">
      <w:pPr>
        <w:tabs>
          <w:tab w:val="left" w:pos="3915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2E4498" w:rsidRPr="00FA6F42" w:rsidRDefault="002E4498" w:rsidP="00FA6F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>3. Требования к результатам освоения дисциплины:</w:t>
      </w:r>
    </w:p>
    <w:p w:rsidR="002E4498" w:rsidRPr="00E6055B" w:rsidRDefault="002E4498" w:rsidP="00766A02">
      <w:pPr>
        <w:pStyle w:val="a"/>
        <w:numPr>
          <w:ilvl w:val="0"/>
          <w:numId w:val="0"/>
        </w:numPr>
        <w:spacing w:line="360" w:lineRule="auto"/>
      </w:pPr>
      <w:r w:rsidRPr="00E6055B">
        <w:t>Процесс изучения дисциплины направлен на формирование следующих компетенций:</w:t>
      </w:r>
    </w:p>
    <w:p w:rsidR="002E4498" w:rsidRDefault="002E4498" w:rsidP="00CF415C">
      <w:pPr>
        <w:pStyle w:val="a"/>
        <w:numPr>
          <w:ilvl w:val="0"/>
          <w:numId w:val="0"/>
        </w:numPr>
        <w:spacing w:line="360" w:lineRule="auto"/>
        <w:rPr>
          <w:b/>
          <w:bCs/>
        </w:rPr>
      </w:pPr>
      <w:r w:rsidRPr="00E6055B">
        <w:rPr>
          <w:b/>
          <w:bCs/>
        </w:rPr>
        <w:t>3.1. Общекультурные компетенции:</w:t>
      </w:r>
      <w:r>
        <w:rPr>
          <w:b/>
          <w:bCs/>
        </w:rPr>
        <w:t xml:space="preserve"> </w:t>
      </w:r>
    </w:p>
    <w:p w:rsidR="002E449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 w:rsidRPr="008E4DF9">
        <w:t>Владение культурой мышления</w:t>
      </w:r>
      <w:r>
        <w:t>, способность к обобщению, анализу, восприятию информации, постановке цели и выбору путей ее достижения (</w:t>
      </w:r>
      <w:r w:rsidRPr="008E4DF9">
        <w:t>ОК</w:t>
      </w:r>
      <w:r>
        <w:t xml:space="preserve">-1); </w:t>
      </w:r>
    </w:p>
    <w:p w:rsidR="002E449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понимать движущие силы и закономерности исторического процесса; события и процессы экономической истории; место и роль своей страны в истории человечества и в современном мире (ОК-3); </w:t>
      </w:r>
    </w:p>
    <w:p w:rsidR="002E449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анализировать социально-значимые проблемы и процессы, происходящие в обществе, и прогнозировать возможное их развитие в будущем (ОК-4); </w:t>
      </w:r>
    </w:p>
    <w:p w:rsidR="002E449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логически верно, аргументировано и ясно строить устную и письменную речь (ОК-6); </w:t>
      </w:r>
    </w:p>
    <w:p w:rsidR="002E4498" w:rsidRPr="00EC54C8" w:rsidRDefault="002E4498" w:rsidP="008E4DF9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к саморазвитию, повешению своей квалификации и мастерства (ОК-9).</w:t>
      </w:r>
    </w:p>
    <w:p w:rsidR="002E4498" w:rsidRDefault="002E4498" w:rsidP="00CF415C">
      <w:pPr>
        <w:pStyle w:val="a"/>
        <w:numPr>
          <w:ilvl w:val="0"/>
          <w:numId w:val="0"/>
        </w:numPr>
        <w:spacing w:line="360" w:lineRule="auto"/>
        <w:rPr>
          <w:b/>
          <w:bCs/>
        </w:rPr>
      </w:pPr>
      <w:r w:rsidRPr="00E6055B">
        <w:rPr>
          <w:b/>
          <w:bCs/>
        </w:rPr>
        <w:t>3.2. Профессиональные компетенции:</w:t>
      </w:r>
      <w:r>
        <w:rPr>
          <w:b/>
          <w:bCs/>
        </w:rPr>
        <w:t xml:space="preserve"> </w:t>
      </w:r>
    </w:p>
    <w:p w:rsidR="002E4498" w:rsidRDefault="002E4498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 xml:space="preserve">Способность осуществлять сбор, анализ и обработку данных, необходимых для решения поставленных экономических задач (ПК-4); </w:t>
      </w:r>
    </w:p>
    <w:p w:rsidR="002E4498" w:rsidRDefault="002E4498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(ПК-5);</w:t>
      </w:r>
      <w:r w:rsidRPr="00CF415C">
        <w:t xml:space="preserve"> </w:t>
      </w:r>
    </w:p>
    <w:p w:rsidR="002E4498" w:rsidRDefault="002E4498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 xml:space="preserve">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(ПК-6); </w:t>
      </w:r>
    </w:p>
    <w:p w:rsidR="002E4498" w:rsidRDefault="002E4498" w:rsidP="008E4DF9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 xml:space="preserve"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(ПК-8);  </w:t>
      </w:r>
    </w:p>
    <w:p w:rsidR="002E4498" w:rsidRDefault="002E4498" w:rsidP="0055126F">
      <w:pPr>
        <w:pStyle w:val="a"/>
        <w:numPr>
          <w:ilvl w:val="0"/>
          <w:numId w:val="8"/>
        </w:numPr>
        <w:spacing w:line="360" w:lineRule="auto"/>
        <w:ind w:left="284" w:hanging="284"/>
      </w:pPr>
      <w:r>
        <w:t>Способность, используя отечественные и зарубежные источники информации, собрать необходимые данные проанализировать их и подготовить информационный обзор и аналитический отчет (ПК-9).</w:t>
      </w:r>
    </w:p>
    <w:p w:rsidR="002E4498" w:rsidRPr="00F47426" w:rsidRDefault="002E4498" w:rsidP="00F47426">
      <w:pPr>
        <w:pStyle w:val="a"/>
        <w:numPr>
          <w:ilvl w:val="0"/>
          <w:numId w:val="0"/>
        </w:numPr>
        <w:spacing w:line="360" w:lineRule="auto"/>
        <w:ind w:left="284"/>
      </w:pPr>
    </w:p>
    <w:p w:rsidR="002E4498" w:rsidRPr="00E6055B" w:rsidRDefault="002E4498" w:rsidP="00F474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</w:rPr>
        <w:t>В результате изучения дисциплины студент должен:</w:t>
      </w:r>
    </w:p>
    <w:p w:rsidR="002E4498" w:rsidRDefault="002E4498" w:rsidP="00F47426">
      <w:pPr>
        <w:pStyle w:val="a"/>
        <w:numPr>
          <w:ilvl w:val="0"/>
          <w:numId w:val="0"/>
        </w:numPr>
        <w:tabs>
          <w:tab w:val="left" w:pos="3255"/>
        </w:tabs>
        <w:spacing w:line="360" w:lineRule="auto"/>
        <w:rPr>
          <w:b/>
          <w:bCs/>
          <w:i/>
          <w:iCs/>
        </w:rPr>
      </w:pPr>
      <w:r w:rsidRPr="00E6055B">
        <w:rPr>
          <w:b/>
          <w:bCs/>
          <w:i/>
          <w:iCs/>
        </w:rPr>
        <w:t xml:space="preserve">Знать: </w:t>
      </w:r>
      <w:r>
        <w:rPr>
          <w:b/>
          <w:bCs/>
          <w:i/>
          <w:iCs/>
        </w:rPr>
        <w:tab/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основные понятия макроэкономики и специфику метода; 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сектора экономики и их взаимосвязь;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макроэкономические показатели и факторы на них влияющие;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кейнсианские и неоклассические макроэкономические модели;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проблемы, связанные с равновесием и нестабильностью на макроуровне;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цели и инструменты стабилизационной экономической политики государства, и их применение в ходе государственного регулирования рыночного хозяйства;</w:t>
      </w:r>
    </w:p>
    <w:p w:rsidR="002E449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основные закономерности функционирования открытой экономики, влияние «заграницы» на важнейшие макропараметры национальной экономики;</w:t>
      </w:r>
    </w:p>
    <w:p w:rsidR="002E4498" w:rsidRPr="00EC54C8" w:rsidRDefault="002E4498" w:rsidP="00CF415C">
      <w:pPr>
        <w:pStyle w:val="a"/>
        <w:numPr>
          <w:ilvl w:val="0"/>
          <w:numId w:val="4"/>
        </w:numPr>
        <w:spacing w:line="360" w:lineRule="auto"/>
      </w:pPr>
      <w:r>
        <w:t>различия интерпретации различными школами характера поведения экономических субъектов, особенностей и закономерностей функционирования отдельных рынков и характера взаимосвязи между ними, по вопросам экономической динамики.</w:t>
      </w:r>
    </w:p>
    <w:p w:rsidR="002E4498" w:rsidRDefault="002E4498" w:rsidP="00EE4543">
      <w:pPr>
        <w:pStyle w:val="a"/>
        <w:numPr>
          <w:ilvl w:val="0"/>
          <w:numId w:val="0"/>
        </w:numPr>
        <w:spacing w:line="360" w:lineRule="auto"/>
        <w:rPr>
          <w:b/>
          <w:bCs/>
          <w:i/>
          <w:iCs/>
        </w:rPr>
      </w:pPr>
      <w:r w:rsidRPr="00E6055B">
        <w:rPr>
          <w:b/>
          <w:bCs/>
          <w:i/>
          <w:iCs/>
        </w:rPr>
        <w:t>Уметь</w:t>
      </w:r>
      <w:r>
        <w:rPr>
          <w:b/>
          <w:bCs/>
          <w:i/>
          <w:iCs/>
        </w:rPr>
        <w:t xml:space="preserve">: </w:t>
      </w:r>
    </w:p>
    <w:p w:rsidR="002E4498" w:rsidRDefault="002E4498" w:rsidP="00CF415C">
      <w:pPr>
        <w:pStyle w:val="a"/>
        <w:numPr>
          <w:ilvl w:val="0"/>
          <w:numId w:val="5"/>
        </w:numPr>
        <w:spacing w:line="360" w:lineRule="auto"/>
      </w:pPr>
      <w:r>
        <w:t>применять изученные макроэкономические модели к анализу конкретных факторов, событий в российской экономике и экономике зарубежных стран;</w:t>
      </w:r>
    </w:p>
    <w:p w:rsidR="002E4498" w:rsidRDefault="002E4498" w:rsidP="00CF415C">
      <w:pPr>
        <w:pStyle w:val="a"/>
        <w:numPr>
          <w:ilvl w:val="0"/>
          <w:numId w:val="5"/>
        </w:numPr>
        <w:spacing w:line="360" w:lineRule="auto"/>
      </w:pPr>
      <w:r>
        <w:t>проводить сравнительный анализ основных положений альтернативных научных течений в макроэкономике;</w:t>
      </w:r>
    </w:p>
    <w:p w:rsidR="002E4498" w:rsidRDefault="002E4498" w:rsidP="00CF415C">
      <w:pPr>
        <w:pStyle w:val="a"/>
        <w:numPr>
          <w:ilvl w:val="0"/>
          <w:numId w:val="5"/>
        </w:numPr>
        <w:spacing w:line="360" w:lineRule="auto"/>
      </w:pPr>
      <w:r>
        <w:t>оценивать влияние экономической политики на динамику основных макроэкономических показателей, различая реальные и номинальные величины;</w:t>
      </w:r>
    </w:p>
    <w:p w:rsidR="002E4498" w:rsidRPr="00EC54C8" w:rsidRDefault="002E4498" w:rsidP="00CF415C">
      <w:pPr>
        <w:pStyle w:val="a"/>
        <w:numPr>
          <w:ilvl w:val="0"/>
          <w:numId w:val="5"/>
        </w:numPr>
        <w:spacing w:line="360" w:lineRule="auto"/>
      </w:pPr>
      <w:r>
        <w:t>анализировать сравнительную эффективность бюджетно-налоговой и кредитно-денежной политик в коротком и длительном периодах.</w:t>
      </w:r>
    </w:p>
    <w:p w:rsidR="002E4498" w:rsidRDefault="002E4498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bCs/>
          <w:i/>
          <w:iCs/>
        </w:rPr>
        <w:t>Владеть</w:t>
      </w:r>
      <w:r w:rsidRPr="00E6055B">
        <w:rPr>
          <w:i/>
          <w:iCs/>
        </w:rPr>
        <w:t>:</w:t>
      </w:r>
    </w:p>
    <w:p w:rsidR="002E4498" w:rsidRDefault="002E4498" w:rsidP="00C755F8">
      <w:pPr>
        <w:pStyle w:val="a"/>
        <w:numPr>
          <w:ilvl w:val="0"/>
          <w:numId w:val="6"/>
        </w:numPr>
        <w:spacing w:line="360" w:lineRule="auto"/>
      </w:pPr>
      <w:r>
        <w:t>терминологией макроэкономики;</w:t>
      </w:r>
    </w:p>
    <w:p w:rsidR="002E4498" w:rsidRDefault="002E4498" w:rsidP="00C755F8">
      <w:pPr>
        <w:pStyle w:val="a"/>
        <w:numPr>
          <w:ilvl w:val="0"/>
          <w:numId w:val="6"/>
        </w:numPr>
        <w:spacing w:line="360" w:lineRule="auto"/>
      </w:pPr>
      <w:r>
        <w:t>инструментарием анализа фактической макроэкономической информации;</w:t>
      </w:r>
    </w:p>
    <w:p w:rsidR="002E4498" w:rsidRDefault="002E4498" w:rsidP="00C755F8">
      <w:pPr>
        <w:pStyle w:val="a"/>
        <w:numPr>
          <w:ilvl w:val="0"/>
          <w:numId w:val="6"/>
        </w:numPr>
        <w:spacing w:line="360" w:lineRule="auto"/>
      </w:pPr>
      <w:r>
        <w:t>методами определения (расчета) основных показателей результатов функционирования макроэкономики;</w:t>
      </w:r>
    </w:p>
    <w:p w:rsidR="002E4498" w:rsidRPr="00E6055B" w:rsidRDefault="002E4498" w:rsidP="00C755F8">
      <w:pPr>
        <w:pStyle w:val="a"/>
        <w:numPr>
          <w:ilvl w:val="0"/>
          <w:numId w:val="6"/>
        </w:numPr>
        <w:spacing w:line="360" w:lineRule="auto"/>
      </w:pPr>
      <w:r>
        <w:t>информацией о состоянии экономики России в свете изучаемых в курсе макроэкономики проблем.</w:t>
      </w:r>
    </w:p>
    <w:p w:rsidR="002E4498" w:rsidRPr="00E6055B" w:rsidRDefault="002E4498" w:rsidP="00EE454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2E4498" w:rsidRPr="00E6055B" w:rsidRDefault="002E4498" w:rsidP="00EE454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>4. Объем дисциплины и виды учебной работы</w:t>
      </w:r>
    </w:p>
    <w:tbl>
      <w:tblPr>
        <w:tblW w:w="957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330"/>
        <w:gridCol w:w="685"/>
        <w:gridCol w:w="685"/>
        <w:gridCol w:w="685"/>
        <w:gridCol w:w="701"/>
      </w:tblGrid>
      <w:tr w:rsidR="002E4498" w:rsidRPr="00196218">
        <w:trPr>
          <w:trHeight w:val="219"/>
        </w:trPr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 w:rsidRPr="00E6055B">
              <w:t>Вид учебной работы</w:t>
            </w:r>
          </w:p>
          <w:p w:rsidR="002E4498" w:rsidRPr="00E6055B" w:rsidRDefault="002E4498" w:rsidP="00B770B5">
            <w:pPr>
              <w:pStyle w:val="a0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:rsidR="002E4498" w:rsidRPr="00E6055B" w:rsidRDefault="002E4498" w:rsidP="00B770B5">
            <w:pPr>
              <w:pStyle w:val="a0"/>
              <w:jc w:val="center"/>
            </w:pPr>
            <w:r w:rsidRPr="00E6055B"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 w:rsidRPr="00E6055B">
              <w:t>Семестры</w:t>
            </w:r>
          </w:p>
        </w:tc>
      </w:tr>
      <w:tr w:rsidR="002E4498" w:rsidRPr="00196218">
        <w:trPr>
          <w:trHeight w:val="234"/>
        </w:trPr>
        <w:tc>
          <w:tcPr>
            <w:tcW w:w="5489" w:type="dxa"/>
            <w:vMerge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1330" w:type="dxa"/>
            <w:vMerge/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  <w: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</w:tr>
      <w:tr w:rsidR="002E4498" w:rsidRPr="00196218">
        <w:trPr>
          <w:trHeight w:val="424"/>
        </w:trPr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  <w:r w:rsidRPr="00E6055B">
              <w:rPr>
                <w:b/>
                <w:bCs/>
              </w:rPr>
              <w:t>Аудиторные занятия (всего), в том числе</w:t>
            </w:r>
          </w:p>
        </w:tc>
        <w:tc>
          <w:tcPr>
            <w:tcW w:w="1330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127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51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  <w:r>
              <w:t>76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</w:tr>
      <w:tr w:rsidR="002E4498" w:rsidRPr="00196218"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  <w:r w:rsidRPr="00E6055B">
              <w:t>Лекции</w:t>
            </w:r>
          </w:p>
        </w:tc>
        <w:tc>
          <w:tcPr>
            <w:tcW w:w="1330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55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17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  <w:r>
              <w:t>38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</w:tr>
      <w:tr w:rsidR="002E4498" w:rsidRPr="00196218"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  <w:r w:rsidRPr="00E6055B">
              <w:t>Практические занятия (ПЗ)</w:t>
            </w:r>
          </w:p>
        </w:tc>
        <w:tc>
          <w:tcPr>
            <w:tcW w:w="1330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72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34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  <w:r>
              <w:t>38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</w:tr>
      <w:tr w:rsidR="002E4498" w:rsidRPr="00196218"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  <w:r w:rsidRPr="00E6055B">
              <w:t>Семинары (С)</w:t>
            </w:r>
          </w:p>
        </w:tc>
        <w:tc>
          <w:tcPr>
            <w:tcW w:w="1330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</w:tr>
      <w:tr w:rsidR="002E4498" w:rsidRPr="00196218">
        <w:tc>
          <w:tcPr>
            <w:tcW w:w="5489" w:type="dxa"/>
            <w:tcBorders>
              <w:lef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rPr>
                <w:b/>
                <w:bCs/>
              </w:rPr>
            </w:pPr>
            <w:r w:rsidRPr="00E6055B">
              <w:rPr>
                <w:b/>
                <w:bCs/>
              </w:rPr>
              <w:t>Самостоятельная работа  (всего), в том числе</w:t>
            </w:r>
          </w:p>
        </w:tc>
        <w:tc>
          <w:tcPr>
            <w:tcW w:w="1330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161</w:t>
            </w: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685" w:type="dxa"/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</w:tr>
      <w:tr w:rsidR="002E4498" w:rsidRPr="00196218">
        <w:trPr>
          <w:trHeight w:val="418"/>
        </w:trPr>
        <w:tc>
          <w:tcPr>
            <w:tcW w:w="548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  <w:r w:rsidRPr="00E6055B">
              <w:t>Общая трудоемкость :</w:t>
            </w:r>
            <w:r>
              <w:t xml:space="preserve">  </w:t>
            </w:r>
            <w:r w:rsidRPr="00E6055B">
              <w:t xml:space="preserve">  часы</w:t>
            </w:r>
          </w:p>
          <w:p w:rsidR="002E4498" w:rsidRPr="00E6055B" w:rsidRDefault="002E4498" w:rsidP="00B770B5">
            <w:pPr>
              <w:pStyle w:val="a0"/>
              <w:spacing w:line="360" w:lineRule="auto"/>
            </w:pPr>
            <w:r w:rsidRPr="00E6055B">
              <w:t xml:space="preserve">           </w:t>
            </w:r>
            <w:r>
              <w:t xml:space="preserve">                               </w:t>
            </w:r>
            <w:r w:rsidRPr="00E6055B">
              <w:t>зачетные единицы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288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</w:tr>
      <w:tr w:rsidR="002E4498" w:rsidRPr="00196218">
        <w:trPr>
          <w:trHeight w:val="345"/>
        </w:trPr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  <w:r>
              <w:t>8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98" w:rsidRPr="00E6055B" w:rsidRDefault="002E4498" w:rsidP="00B770B5">
            <w:pPr>
              <w:pStyle w:val="a0"/>
              <w:spacing w:line="360" w:lineRule="auto"/>
              <w:jc w:val="center"/>
            </w:pPr>
          </w:p>
        </w:tc>
      </w:tr>
    </w:tbl>
    <w:p w:rsidR="002E4498" w:rsidRDefault="002E4498" w:rsidP="00EE4543">
      <w:pPr>
        <w:jc w:val="right"/>
      </w:pPr>
    </w:p>
    <w:p w:rsidR="002E4498" w:rsidRDefault="002E4498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98" w:rsidRPr="00006A73" w:rsidRDefault="002E4498" w:rsidP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рабочей программы                               ст. преподаватель Шильникова И.Б.</w:t>
      </w:r>
    </w:p>
    <w:p w:rsidR="002E4498" w:rsidRDefault="002E4498"/>
    <w:sectPr w:rsidR="002E4498" w:rsidSect="00E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62F"/>
    <w:multiLevelType w:val="hybridMultilevel"/>
    <w:tmpl w:val="843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147D5"/>
    <w:multiLevelType w:val="hybridMultilevel"/>
    <w:tmpl w:val="D16E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>
      <w:start w:val="1"/>
      <w:numFmt w:val="lowerLetter"/>
      <w:lvlText w:val="%2."/>
      <w:lvlJc w:val="left"/>
      <w:pPr>
        <w:ind w:left="1922" w:hanging="360"/>
      </w:pPr>
    </w:lvl>
    <w:lvl w:ilvl="2" w:tplc="0419001B">
      <w:start w:val="1"/>
      <w:numFmt w:val="lowerRoman"/>
      <w:lvlText w:val="%3."/>
      <w:lvlJc w:val="right"/>
      <w:pPr>
        <w:ind w:left="2642" w:hanging="180"/>
      </w:pPr>
    </w:lvl>
    <w:lvl w:ilvl="3" w:tplc="0419000F">
      <w:start w:val="1"/>
      <w:numFmt w:val="decimal"/>
      <w:lvlText w:val="%4."/>
      <w:lvlJc w:val="left"/>
      <w:pPr>
        <w:ind w:left="3362" w:hanging="360"/>
      </w:pPr>
    </w:lvl>
    <w:lvl w:ilvl="4" w:tplc="04190019">
      <w:start w:val="1"/>
      <w:numFmt w:val="lowerLetter"/>
      <w:lvlText w:val="%5."/>
      <w:lvlJc w:val="left"/>
      <w:pPr>
        <w:ind w:left="4082" w:hanging="360"/>
      </w:pPr>
    </w:lvl>
    <w:lvl w:ilvl="5" w:tplc="0419001B">
      <w:start w:val="1"/>
      <w:numFmt w:val="lowerRoman"/>
      <w:lvlText w:val="%6."/>
      <w:lvlJc w:val="right"/>
      <w:pPr>
        <w:ind w:left="4802" w:hanging="180"/>
      </w:pPr>
    </w:lvl>
    <w:lvl w:ilvl="6" w:tplc="0419000F">
      <w:start w:val="1"/>
      <w:numFmt w:val="decimal"/>
      <w:lvlText w:val="%7."/>
      <w:lvlJc w:val="left"/>
      <w:pPr>
        <w:ind w:left="5522" w:hanging="360"/>
      </w:pPr>
    </w:lvl>
    <w:lvl w:ilvl="7" w:tplc="04190019">
      <w:start w:val="1"/>
      <w:numFmt w:val="lowerLetter"/>
      <w:lvlText w:val="%8."/>
      <w:lvlJc w:val="left"/>
      <w:pPr>
        <w:ind w:left="6242" w:hanging="360"/>
      </w:pPr>
    </w:lvl>
    <w:lvl w:ilvl="8" w:tplc="0419001B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5A5B1A85"/>
    <w:multiLevelType w:val="hybridMultilevel"/>
    <w:tmpl w:val="50FA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03E71AE"/>
    <w:multiLevelType w:val="hybridMultilevel"/>
    <w:tmpl w:val="F3A0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B770592"/>
    <w:multiLevelType w:val="hybridMultilevel"/>
    <w:tmpl w:val="A56CB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3F26510"/>
    <w:multiLevelType w:val="multilevel"/>
    <w:tmpl w:val="B61A87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  <w:bCs/>
      </w:rPr>
    </w:lvl>
  </w:abstractNum>
  <w:abstractNum w:abstractNumId="7">
    <w:nsid w:val="7FA81878"/>
    <w:multiLevelType w:val="hybridMultilevel"/>
    <w:tmpl w:val="BC3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543"/>
    <w:rsid w:val="00006A73"/>
    <w:rsid w:val="000360F8"/>
    <w:rsid w:val="00071050"/>
    <w:rsid w:val="000816B9"/>
    <w:rsid w:val="000D18FD"/>
    <w:rsid w:val="000E4FDE"/>
    <w:rsid w:val="00196218"/>
    <w:rsid w:val="001D4D5C"/>
    <w:rsid w:val="00214720"/>
    <w:rsid w:val="0025782C"/>
    <w:rsid w:val="002B4366"/>
    <w:rsid w:val="002E4498"/>
    <w:rsid w:val="003B17A7"/>
    <w:rsid w:val="00404415"/>
    <w:rsid w:val="00444032"/>
    <w:rsid w:val="004F7157"/>
    <w:rsid w:val="0055126F"/>
    <w:rsid w:val="005E5B84"/>
    <w:rsid w:val="00606C42"/>
    <w:rsid w:val="00634459"/>
    <w:rsid w:val="0067101A"/>
    <w:rsid w:val="00766A02"/>
    <w:rsid w:val="007D0095"/>
    <w:rsid w:val="007D047C"/>
    <w:rsid w:val="007F72AA"/>
    <w:rsid w:val="008E4DF9"/>
    <w:rsid w:val="00B031D3"/>
    <w:rsid w:val="00B06ED4"/>
    <w:rsid w:val="00B235B6"/>
    <w:rsid w:val="00B40384"/>
    <w:rsid w:val="00B770B5"/>
    <w:rsid w:val="00C755F8"/>
    <w:rsid w:val="00CF415C"/>
    <w:rsid w:val="00D33401"/>
    <w:rsid w:val="00DD171B"/>
    <w:rsid w:val="00DF7CD2"/>
    <w:rsid w:val="00E10786"/>
    <w:rsid w:val="00E6055B"/>
    <w:rsid w:val="00E65088"/>
    <w:rsid w:val="00E8696A"/>
    <w:rsid w:val="00EC54C8"/>
    <w:rsid w:val="00EE4543"/>
    <w:rsid w:val="00F47426"/>
    <w:rsid w:val="00FA6F42"/>
    <w:rsid w:val="00FD5E7F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ок с точками"/>
    <w:basedOn w:val="Normal"/>
    <w:uiPriority w:val="99"/>
    <w:rsid w:val="00EE4543"/>
    <w:pPr>
      <w:numPr>
        <w:numId w:val="2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EE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E45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5</Pages>
  <Words>1095</Words>
  <Characters>6242</Characters>
  <Application>Microsoft Office Outlook</Application>
  <DocSecurity>0</DocSecurity>
  <Lines>0</Lines>
  <Paragraphs>0</Paragraphs>
  <ScaleCrop>false</ScaleCrop>
  <Company>ХГАЭП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omk</cp:lastModifiedBy>
  <cp:revision>18</cp:revision>
  <dcterms:created xsi:type="dcterms:W3CDTF">2011-01-17T06:32:00Z</dcterms:created>
  <dcterms:modified xsi:type="dcterms:W3CDTF">2011-02-15T06:44:00Z</dcterms:modified>
</cp:coreProperties>
</file>