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E122E1" w:rsidRPr="00E122E1" w:rsidRDefault="00E122E1" w:rsidP="00E122E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товароведения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E122E1" w:rsidRPr="00E122E1" w:rsidRDefault="00E122E1" w:rsidP="00E122E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Первый проректор по учебной работе</w:t>
      </w:r>
    </w:p>
    <w:p w:rsidR="00E122E1" w:rsidRPr="00E122E1" w:rsidRDefault="00E122E1" w:rsidP="00E122E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___________________И.Б. Миронова</w:t>
      </w:r>
    </w:p>
    <w:p w:rsidR="00E122E1" w:rsidRPr="00E122E1" w:rsidRDefault="00E122E1" w:rsidP="00E122E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«____»__________________20_____г.   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Безопасность товаров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2E1" w:rsidRPr="00E122E1" w:rsidRDefault="00E122E1" w:rsidP="00E122E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Хабаровск 2010</w:t>
      </w:r>
    </w:p>
    <w:p w:rsidR="00BC2EC4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8406B" w:rsidRPr="003D7507" w:rsidRDefault="005414FC" w:rsidP="003D7507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5315"/>
      <w:r w:rsidRPr="003D7507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8406B" w:rsidRPr="003D7507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D06AD8" w:rsidRPr="003D7507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14A04" w:rsidRDefault="00914A04" w:rsidP="00914A04">
      <w:pPr>
        <w:pStyle w:val="a3"/>
        <w:spacing w:line="360" w:lineRule="auto"/>
        <w:ind w:firstLine="900"/>
        <w:rPr>
          <w:b w:val="0"/>
          <w:sz w:val="24"/>
        </w:rPr>
      </w:pPr>
      <w:bookmarkStart w:id="1" w:name="_Toc253955316"/>
      <w:r w:rsidRPr="00BF413D">
        <w:rPr>
          <w:b w:val="0"/>
          <w:sz w:val="24"/>
        </w:rPr>
        <w:t>Цель дисциплины – усвоение теоретических знаний, п</w:t>
      </w:r>
      <w:r>
        <w:rPr>
          <w:b w:val="0"/>
          <w:sz w:val="24"/>
        </w:rPr>
        <w:t>р</w:t>
      </w:r>
      <w:r w:rsidRPr="00BF413D">
        <w:rPr>
          <w:b w:val="0"/>
          <w:sz w:val="24"/>
        </w:rPr>
        <w:t xml:space="preserve">иобретение умений и навыков </w:t>
      </w:r>
      <w:r>
        <w:rPr>
          <w:b w:val="0"/>
          <w:sz w:val="24"/>
        </w:rPr>
        <w:t>для обеспечения  соответствия продовольственных товаров на этапах производства и обращения требованиям безопасности, установленным в Федеральных законах, национальных и международных нормативно-правовых  документах.</w:t>
      </w:r>
    </w:p>
    <w:p w:rsidR="0078406B" w:rsidRPr="003D7507" w:rsidRDefault="005414FC" w:rsidP="003D7507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D7507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D06AD8" w:rsidRPr="003D7507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914A04" w:rsidRDefault="00914A04" w:rsidP="00914A04">
      <w:pPr>
        <w:pStyle w:val="a9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задачи дисциплины входят:</w:t>
      </w:r>
    </w:p>
    <w:p w:rsidR="00914A04" w:rsidRDefault="00914A04" w:rsidP="00914A04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</w:t>
      </w:r>
      <w:r w:rsidRPr="00E7376E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7376E">
        <w:rPr>
          <w:rFonts w:ascii="Times New Roman" w:hAnsi="Times New Roman" w:cs="Times New Roman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376E">
        <w:rPr>
          <w:rFonts w:ascii="Times New Roman" w:hAnsi="Times New Roman" w:cs="Times New Roman"/>
          <w:sz w:val="24"/>
          <w:szCs w:val="24"/>
        </w:rPr>
        <w:t>-правовы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7376E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E7376E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системы менеджмента безопасности пищевой продукции;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современного состояния и перспективы развития науки о питании;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ознакомление с гигиенической характеристикой основных функциональных компонентов пищи и выявление их влияния на жизнедеятельность организма человека;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>- изучение критериев, характеризующих безопасность и анализ степени риска, вызванного употреблением пищевых продуктов, содержащих ксенобиотики;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освоение классификации токсичных компонентов продуктов питания;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ознакомление с возможными путями попадания токсичных соединений в пищевые продукты, с механизмами </w:t>
      </w:r>
      <w:proofErr w:type="spellStart"/>
      <w:r>
        <w:rPr>
          <w:rFonts w:ascii="Times New Roman" w:hAnsi="Times New Roman"/>
          <w:sz w:val="24"/>
        </w:rPr>
        <w:t>токсигенного</w:t>
      </w:r>
      <w:proofErr w:type="spellEnd"/>
      <w:r>
        <w:rPr>
          <w:rFonts w:ascii="Times New Roman" w:hAnsi="Times New Roman"/>
          <w:sz w:val="24"/>
        </w:rPr>
        <w:t xml:space="preserve">, канцерогенного, мутагенного и другими неблагоприятными воздействиями отдельных </w:t>
      </w:r>
      <w:proofErr w:type="spellStart"/>
      <w:r>
        <w:rPr>
          <w:rFonts w:ascii="Times New Roman" w:hAnsi="Times New Roman"/>
          <w:sz w:val="24"/>
        </w:rPr>
        <w:t>токсикантов</w:t>
      </w:r>
      <w:proofErr w:type="spellEnd"/>
      <w:r>
        <w:rPr>
          <w:rFonts w:ascii="Times New Roman" w:hAnsi="Times New Roman"/>
          <w:sz w:val="24"/>
        </w:rPr>
        <w:t xml:space="preserve"> на организм человека;</w:t>
      </w:r>
      <w:proofErr w:type="gramEnd"/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овладение навыками проведения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безопасностью пищевых продуктов и правилами оформления результатов испытаний;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освоение основных принципов и механизмов </w:t>
      </w:r>
      <w:proofErr w:type="gramStart"/>
      <w:r>
        <w:rPr>
          <w:rFonts w:ascii="Times New Roman" w:hAnsi="Times New Roman"/>
          <w:sz w:val="24"/>
        </w:rPr>
        <w:t>функционирования Системы менеджмента безопасности пищевой продукции</w:t>
      </w:r>
      <w:proofErr w:type="gramEnd"/>
      <w:r>
        <w:rPr>
          <w:rFonts w:ascii="Times New Roman" w:hAnsi="Times New Roman"/>
          <w:sz w:val="24"/>
        </w:rPr>
        <w:t>.</w:t>
      </w:r>
    </w:p>
    <w:p w:rsidR="00914A04" w:rsidRDefault="00914A04" w:rsidP="00914A04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27A7F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DD5AB0" w:rsidRPr="00A717FD" w:rsidRDefault="00D06AD8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FD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914A04" w:rsidRDefault="00914A04" w:rsidP="00914A04">
      <w:pPr>
        <w:pStyle w:val="a5"/>
        <w:spacing w:after="0" w:line="360" w:lineRule="auto"/>
        <w:ind w:firstLine="709"/>
        <w:contextualSpacing/>
        <w:jc w:val="both"/>
      </w:pPr>
      <w:r>
        <w:t xml:space="preserve">Дисциплина входит в базовую часть профессионального цикла дисциплин ООП ВПО. </w:t>
      </w:r>
      <w:proofErr w:type="gramStart"/>
      <w:r>
        <w:t xml:space="preserve">Она имеет предшествующие логические и содержательно-методические связи с дисциплиной гуманитарного и социального и экономического цикла – правовым регулированием коммерческой деятельности, дисциплинами математического и </w:t>
      </w:r>
      <w:proofErr w:type="spellStart"/>
      <w:r>
        <w:t>естественно-научного</w:t>
      </w:r>
      <w:proofErr w:type="spellEnd"/>
      <w:r>
        <w:t xml:space="preserve"> цикла – химией, физикой, основами микробиологии, физико-химическими методами исследования, а также дисциплинами профессионального цикла – теоретические основы товароведения и экспертизы, стандартизация, подтверждение соответствия и метрология, товароведение однородных групп </w:t>
      </w:r>
      <w:r>
        <w:lastRenderedPageBreak/>
        <w:t>продовольственных товаров, сопутствующие связи с дисциплинами вариативной части профессионального цикла, которые</w:t>
      </w:r>
      <w:proofErr w:type="gramEnd"/>
      <w:r>
        <w:t xml:space="preserve"> создают необходимую теоретическую базу и формируют достаточные практические навыки для понимания и осмысления информации, излагаемой в новом курсе. Для освоения дисциплины необходимо знание правовых документов, регулирующих коммерческую </w:t>
      </w:r>
      <w:r w:rsidRPr="007936F3">
        <w:t>деятельност</w:t>
      </w:r>
      <w:r>
        <w:t>ь</w:t>
      </w:r>
      <w:r w:rsidRPr="007936F3">
        <w:t>,</w:t>
      </w:r>
      <w:r>
        <w:t xml:space="preserve"> освоение</w:t>
      </w:r>
      <w:r w:rsidRPr="007936F3">
        <w:t xml:space="preserve"> </w:t>
      </w:r>
      <w:r>
        <w:t xml:space="preserve">научно-методических основ стандартизации, метрологии и подтверждения соответствия, </w:t>
      </w:r>
      <w:r w:rsidRPr="007936F3">
        <w:t xml:space="preserve">научных основ физических, химических, физико-химических и биологических методов для инструментальной оценки показателей безопасности </w:t>
      </w:r>
      <w:r>
        <w:t>продовольственных</w:t>
      </w:r>
      <w:r w:rsidRPr="007936F3">
        <w:t xml:space="preserve"> товаров</w:t>
      </w:r>
      <w:r>
        <w:t>. Студент должен обладать</w:t>
      </w:r>
      <w:r w:rsidRPr="007936F3">
        <w:t xml:space="preserve"> умения</w:t>
      </w:r>
      <w:r>
        <w:t>ми</w:t>
      </w:r>
      <w:r w:rsidRPr="007936F3">
        <w:t xml:space="preserve"> и навык</w:t>
      </w:r>
      <w:r>
        <w:t>ами</w:t>
      </w:r>
      <w:r w:rsidRPr="007936F3">
        <w:t>, связанны</w:t>
      </w:r>
      <w:r>
        <w:t>ми</w:t>
      </w:r>
      <w:r w:rsidRPr="007936F3">
        <w:t xml:space="preserve"> с проведением оценки </w:t>
      </w:r>
      <w:r>
        <w:t xml:space="preserve">и осуществлением </w:t>
      </w:r>
      <w:proofErr w:type="gramStart"/>
      <w:r>
        <w:t>контроля за</w:t>
      </w:r>
      <w:proofErr w:type="gramEnd"/>
      <w:r>
        <w:t xml:space="preserve"> безопасностью</w:t>
      </w:r>
      <w:r w:rsidRPr="007936F3">
        <w:t xml:space="preserve"> </w:t>
      </w:r>
      <w:r>
        <w:t xml:space="preserve">продовольственных </w:t>
      </w:r>
      <w:r w:rsidRPr="007936F3">
        <w:t>товаров</w:t>
      </w:r>
      <w:r>
        <w:t>.</w:t>
      </w:r>
    </w:p>
    <w:p w:rsidR="00914A04" w:rsidRDefault="00914A04" w:rsidP="00914A04">
      <w:pPr>
        <w:pStyle w:val="a3"/>
        <w:spacing w:line="360" w:lineRule="auto"/>
        <w:ind w:firstLine="709"/>
        <w:contextualSpacing/>
        <w:rPr>
          <w:szCs w:val="28"/>
        </w:rPr>
      </w:pPr>
    </w:p>
    <w:p w:rsidR="00727A7F" w:rsidRPr="00A717FD" w:rsidRDefault="00727A7F" w:rsidP="00914A04">
      <w:pPr>
        <w:pStyle w:val="a3"/>
        <w:spacing w:line="360" w:lineRule="auto"/>
        <w:ind w:firstLine="709"/>
        <w:contextualSpacing/>
        <w:rPr>
          <w:szCs w:val="28"/>
        </w:rPr>
      </w:pPr>
      <w:r w:rsidRPr="00A717FD">
        <w:rPr>
          <w:szCs w:val="28"/>
        </w:rPr>
        <w:t>3. Требования к результатам освоения дисциплины:</w:t>
      </w:r>
    </w:p>
    <w:p w:rsidR="00727A7F" w:rsidRPr="00A717FD" w:rsidRDefault="007E17BA" w:rsidP="00CC162E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A717FD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Default="007E17BA" w:rsidP="00914A04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3.1. Общекультурные компетенции:</w:t>
      </w:r>
    </w:p>
    <w:p w:rsidR="00914A04" w:rsidRPr="00914A04" w:rsidRDefault="00914A04" w:rsidP="00914A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A04">
        <w:rPr>
          <w:rFonts w:ascii="Times New Roman" w:hAnsi="Times New Roman" w:cs="Times New Roman"/>
          <w:sz w:val="24"/>
          <w:szCs w:val="24"/>
        </w:rPr>
        <w:t>- способность понимать сущность и значение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 тайны (ОК-5);</w:t>
      </w:r>
    </w:p>
    <w:p w:rsidR="007E17BA" w:rsidRPr="00A717FD" w:rsidRDefault="007E17BA" w:rsidP="00914A04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3.2. Профессиональные компетенции:</w:t>
      </w:r>
    </w:p>
    <w:p w:rsidR="0078406B" w:rsidRPr="00B47603" w:rsidRDefault="0078406B" w:rsidP="00B47603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- умение использовать нормативные и правовые документы в своей профессиональной деятельности (ПК-3);</w:t>
      </w:r>
    </w:p>
    <w:p w:rsidR="00B47603" w:rsidRPr="00B47603" w:rsidRDefault="00B47603" w:rsidP="00B47603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B47603">
        <w:rPr>
          <w:sz w:val="24"/>
          <w:szCs w:val="24"/>
        </w:rPr>
        <w:t>- способность использовать знания основных законов естественнонаучных дисциплин для обеспечения качества и безопасности потребительских товаров (ПК-5);</w:t>
      </w:r>
    </w:p>
    <w:p w:rsidR="0078406B" w:rsidRPr="00B47603" w:rsidRDefault="0078406B" w:rsidP="00B47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 xml:space="preserve">- знание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</w:t>
      </w:r>
      <w:r w:rsidR="00B47603" w:rsidRPr="00B47603">
        <w:rPr>
          <w:rFonts w:ascii="Times New Roman" w:hAnsi="Times New Roman" w:cs="Times New Roman"/>
          <w:sz w:val="24"/>
          <w:szCs w:val="24"/>
        </w:rPr>
        <w:t>контрафактной продукции (ПК-14);</w:t>
      </w:r>
    </w:p>
    <w:p w:rsidR="00914A04" w:rsidRPr="00914A04" w:rsidRDefault="00B47603" w:rsidP="00914A0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4A04">
        <w:rPr>
          <w:rFonts w:ascii="Times New Roman" w:hAnsi="Times New Roman"/>
          <w:sz w:val="24"/>
          <w:szCs w:val="24"/>
        </w:rPr>
        <w:t>- умение оценивать соответствие товарной информации требованиям нормативной документации (ПК-16)</w:t>
      </w:r>
    </w:p>
    <w:p w:rsidR="00914A04" w:rsidRPr="00914A04" w:rsidRDefault="00914A04" w:rsidP="00914A0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4A0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способность</w:t>
      </w:r>
      <w:r w:rsidRPr="00914A04">
        <w:rPr>
          <w:rFonts w:ascii="Times New Roman" w:hAnsi="Times New Roman"/>
          <w:sz w:val="24"/>
          <w:szCs w:val="24"/>
        </w:rPr>
        <w:t xml:space="preserve"> осуществлять </w:t>
      </w:r>
      <w:proofErr w:type="gramStart"/>
      <w:r w:rsidRPr="00914A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14A04">
        <w:rPr>
          <w:rFonts w:ascii="Times New Roman" w:hAnsi="Times New Roman"/>
          <w:sz w:val="24"/>
          <w:szCs w:val="24"/>
        </w:rPr>
        <w:t xml:space="preserve"> соблюдением требований к упаковке и маркировке, правил и сроков хранения, транспортирования и реализации товаров, правил их выкладки в местах продаж согласно стандартам </w:t>
      </w:r>
      <w:proofErr w:type="spellStart"/>
      <w:r w:rsidRPr="00914A04">
        <w:rPr>
          <w:rFonts w:ascii="Times New Roman" w:hAnsi="Times New Roman"/>
          <w:sz w:val="24"/>
          <w:szCs w:val="24"/>
        </w:rPr>
        <w:t>мерчандайзинга</w:t>
      </w:r>
      <w:proofErr w:type="spellEnd"/>
      <w:r w:rsidRPr="00914A04">
        <w:rPr>
          <w:rFonts w:ascii="Times New Roman" w:hAnsi="Times New Roman"/>
          <w:sz w:val="24"/>
          <w:szCs w:val="24"/>
        </w:rPr>
        <w:t>, принятым на предприятии (ПК-19);</w:t>
      </w:r>
    </w:p>
    <w:p w:rsidR="00727A7F" w:rsidRPr="00914A04" w:rsidRDefault="00C61E44" w:rsidP="00914A04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914A04">
        <w:rPr>
          <w:sz w:val="24"/>
          <w:szCs w:val="24"/>
        </w:rPr>
        <w:t>В результате изучения дисциплины студент должен:</w:t>
      </w:r>
    </w:p>
    <w:p w:rsidR="00914A04" w:rsidRPr="00914A04" w:rsidRDefault="0078406B" w:rsidP="00CC162E">
      <w:pPr>
        <w:spacing w:after="0" w:line="360" w:lineRule="auto"/>
        <w:ind w:firstLine="709"/>
        <w:contextualSpacing/>
        <w:jc w:val="both"/>
      </w:pPr>
      <w:r w:rsidRPr="00CC162E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Знать:</w:t>
      </w:r>
      <w:r w:rsidRPr="00C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A04" w:rsidRPr="00914A04">
        <w:rPr>
          <w:rFonts w:ascii="Times New Roman" w:hAnsi="Times New Roman" w:cs="Times New Roman"/>
          <w:sz w:val="24"/>
          <w:szCs w:val="24"/>
        </w:rPr>
        <w:t>основные понятия, термины и их определения в области гигиены и безопасности питания;  потребность организма человека  в пищевых веществах и энергии; основные положения современной теории рационального питания, гигиеническую характеристику основных компонентов пищи, их влияние на активность физиологических процессов и здоровье человека; опасности, связанные с недостатком или избытком основных компонентов пищи;  основные требования и критерии оценки безопасности пищевых продуктов; нормативную документацию, регламентирующую безопасность продовольственного сырья и продуктов питания.</w:t>
      </w:r>
    </w:p>
    <w:p w:rsidR="00A717FD" w:rsidRPr="00914A04" w:rsidRDefault="0078406B" w:rsidP="00CC16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62E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CC16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4A04" w:rsidRPr="00173245">
        <w:rPr>
          <w:rFonts w:ascii="Times New Roman" w:hAnsi="Times New Roman" w:cs="Times New Roman"/>
          <w:sz w:val="24"/>
          <w:szCs w:val="24"/>
        </w:rPr>
        <w:t xml:space="preserve">работать с нормативной и технической документацией в области безопасности и гигиены питания; (техническими регламентами, </w:t>
      </w:r>
      <w:proofErr w:type="spellStart"/>
      <w:r w:rsidR="00914A04" w:rsidRPr="00173245">
        <w:rPr>
          <w:rFonts w:ascii="Times New Roman" w:hAnsi="Times New Roman" w:cs="Times New Roman"/>
          <w:sz w:val="24"/>
          <w:szCs w:val="24"/>
        </w:rPr>
        <w:t>СанПиНами</w:t>
      </w:r>
      <w:proofErr w:type="spellEnd"/>
      <w:r w:rsidR="00914A04" w:rsidRPr="00173245">
        <w:rPr>
          <w:rFonts w:ascii="Times New Roman" w:hAnsi="Times New Roman" w:cs="Times New Roman"/>
          <w:sz w:val="24"/>
          <w:szCs w:val="24"/>
        </w:rPr>
        <w:t xml:space="preserve">, стандартами, классификаторами, сертификатами соответствия и др.); используя справочные материалы, определять пищевую ценность и рассчитывать энергетическую ценность пищевых продуктов; осуществлять анализ </w:t>
      </w:r>
      <w:proofErr w:type="gramStart"/>
      <w:r w:rsidR="00914A04" w:rsidRPr="00173245">
        <w:rPr>
          <w:rFonts w:ascii="Times New Roman" w:hAnsi="Times New Roman" w:cs="Times New Roman"/>
          <w:sz w:val="24"/>
          <w:szCs w:val="24"/>
        </w:rPr>
        <w:t>результатов оценки показателей безопасности пищевых продуктов</w:t>
      </w:r>
      <w:proofErr w:type="gramEnd"/>
      <w:r w:rsidR="00914A04" w:rsidRPr="00173245">
        <w:rPr>
          <w:rFonts w:ascii="Times New Roman" w:hAnsi="Times New Roman" w:cs="Times New Roman"/>
          <w:sz w:val="24"/>
          <w:szCs w:val="24"/>
        </w:rPr>
        <w:t xml:space="preserve"> и упаковочных материалов</w:t>
      </w:r>
      <w:r w:rsidR="00914A04">
        <w:rPr>
          <w:rFonts w:ascii="Times New Roman" w:hAnsi="Times New Roman" w:cs="Times New Roman"/>
          <w:sz w:val="24"/>
          <w:szCs w:val="24"/>
        </w:rPr>
        <w:t>.</w:t>
      </w:r>
    </w:p>
    <w:p w:rsidR="00CC162E" w:rsidRPr="00CC162E" w:rsidRDefault="0078406B" w:rsidP="00CC162E">
      <w:pPr>
        <w:pStyle w:val="Default"/>
        <w:spacing w:line="360" w:lineRule="auto"/>
        <w:ind w:firstLine="720"/>
        <w:jc w:val="both"/>
      </w:pPr>
      <w:r w:rsidRPr="00CC162E">
        <w:rPr>
          <w:b/>
          <w:i/>
        </w:rPr>
        <w:t>Владеть:</w:t>
      </w:r>
      <w:r w:rsidRPr="00CC162E">
        <w:rPr>
          <w:b/>
        </w:rPr>
        <w:t xml:space="preserve"> </w:t>
      </w:r>
      <w:r w:rsidR="00914A04">
        <w:t>навыками организации проведения экспертизы безопасности пищевых продуктов; принципами и методами идентификации и оценки и анализа опасностей и принятия оптимальных алгоритмов решений при превышении допустимых уровней  конкретных видов опасностей</w:t>
      </w:r>
      <w:r w:rsidR="00CC162E" w:rsidRPr="00CC162E">
        <w:t>.</w:t>
      </w:r>
    </w:p>
    <w:p w:rsidR="00914A04" w:rsidRDefault="00914A04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44" w:rsidRPr="00A717FD" w:rsidRDefault="00C61E44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A717FD" w:rsidTr="00C61E44">
        <w:tc>
          <w:tcPr>
            <w:tcW w:w="2901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Всего часов/</w:t>
            </w:r>
          </w:p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Семестры</w:t>
            </w:r>
          </w:p>
        </w:tc>
      </w:tr>
      <w:tr w:rsidR="00C61E44" w:rsidRPr="00A717FD" w:rsidTr="00C61E44">
        <w:tc>
          <w:tcPr>
            <w:tcW w:w="2901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203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03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03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203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bottom w:val="nil"/>
            </w:tcBorders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A717FD" w:rsidRDefault="00E122E1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108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top w:val="nil"/>
            </w:tcBorders>
          </w:tcPr>
          <w:p w:rsidR="00C61E44" w:rsidRPr="00A717FD" w:rsidRDefault="00C61E44" w:rsidP="00DD5AB0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A717FD" w:rsidRDefault="00C61E44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A717FD" w:rsidSect="00BC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1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12C25"/>
    <w:multiLevelType w:val="hybridMultilevel"/>
    <w:tmpl w:val="60C276B6"/>
    <w:lvl w:ilvl="0" w:tplc="D2849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3E7788"/>
    <w:multiLevelType w:val="hybridMultilevel"/>
    <w:tmpl w:val="EC66C64A"/>
    <w:lvl w:ilvl="0" w:tplc="11A8AA28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0854E5"/>
    <w:rsid w:val="003D7507"/>
    <w:rsid w:val="004F3878"/>
    <w:rsid w:val="005275BC"/>
    <w:rsid w:val="005414FC"/>
    <w:rsid w:val="006957D1"/>
    <w:rsid w:val="00727A7F"/>
    <w:rsid w:val="0078406B"/>
    <w:rsid w:val="007E17BA"/>
    <w:rsid w:val="00914A04"/>
    <w:rsid w:val="009F6859"/>
    <w:rsid w:val="00A717FD"/>
    <w:rsid w:val="00B17908"/>
    <w:rsid w:val="00B47603"/>
    <w:rsid w:val="00B67B61"/>
    <w:rsid w:val="00BC2EC4"/>
    <w:rsid w:val="00C61E44"/>
    <w:rsid w:val="00C9322F"/>
    <w:rsid w:val="00CC162E"/>
    <w:rsid w:val="00D06AD8"/>
    <w:rsid w:val="00DA2002"/>
    <w:rsid w:val="00DC45A8"/>
    <w:rsid w:val="00DD5AB0"/>
    <w:rsid w:val="00E122E1"/>
    <w:rsid w:val="00E53B99"/>
    <w:rsid w:val="00F41D99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C4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DD5A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914A0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5</cp:revision>
  <dcterms:created xsi:type="dcterms:W3CDTF">2011-01-14T06:22:00Z</dcterms:created>
  <dcterms:modified xsi:type="dcterms:W3CDTF">2011-01-18T04:12:00Z</dcterms:modified>
</cp:coreProperties>
</file>