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Кафедра  «Банковское дело»</w:t>
      </w: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Утверждаю</w:t>
      </w:r>
    </w:p>
    <w:p w:rsidR="00B80544" w:rsidRPr="005166E3" w:rsidRDefault="00B80544" w:rsidP="005166E3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B80544" w:rsidRPr="005166E3" w:rsidRDefault="00B80544" w:rsidP="005166E3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____________________Миронова И.Б.</w:t>
      </w:r>
    </w:p>
    <w:p w:rsidR="00B80544" w:rsidRPr="005166E3" w:rsidRDefault="00B80544" w:rsidP="005166E3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«___» _________ 2011г.</w:t>
      </w: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166E3">
        <w:rPr>
          <w:rFonts w:ascii="Times New Roman" w:hAnsi="Times New Roman" w:cs="Times New Roman"/>
          <w:caps/>
          <w:sz w:val="24"/>
          <w:szCs w:val="24"/>
        </w:rPr>
        <w:t>Аннотация рабочей программы дисциплины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Деньги кредит банки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По направлению (специальности) 080100.62 Экономика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 xml:space="preserve">Профиль (специализация)  </w:t>
      </w:r>
      <w:r>
        <w:rPr>
          <w:rFonts w:ascii="Times New Roman" w:hAnsi="Times New Roman" w:cs="Times New Roman"/>
          <w:sz w:val="24"/>
          <w:szCs w:val="24"/>
        </w:rPr>
        <w:t>«Мировая Экономика»</w:t>
      </w: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Хабаровск 2011</w:t>
      </w:r>
    </w:p>
    <w:p w:rsidR="00B80544" w:rsidRPr="005166E3" w:rsidRDefault="00B80544" w:rsidP="005166E3">
      <w:pPr>
        <w:pStyle w:val="Heading1"/>
        <w:numPr>
          <w:ilvl w:val="0"/>
          <w:numId w:val="1"/>
        </w:num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Цели и задачи дисциплины:</w:t>
      </w:r>
    </w:p>
    <w:p w:rsidR="00B80544" w:rsidRPr="005166E3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1.1 Цели дисциплины</w:t>
      </w:r>
    </w:p>
    <w:p w:rsidR="00B80544" w:rsidRPr="005166E3" w:rsidRDefault="00B80544" w:rsidP="00516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Дисциплина «Деньги кредит банки» является теоретическим курсом, продолжающим анализ экономических отношений общества в процессе обучения студентов по направлению  «Экономика».</w:t>
      </w:r>
    </w:p>
    <w:p w:rsidR="00B80544" w:rsidRPr="005166E3" w:rsidRDefault="00B80544" w:rsidP="00516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Цель курса «Деньги кредит банки» - формирование у будущих специалистов финансово-кредитного профиля современных фундаментальных знаний в области денег, кредита, банков; раскрытие исторических, дискуссионных и теоретических аспектов их сущности, функций, законов и роли в современной экономике.</w:t>
      </w:r>
    </w:p>
    <w:p w:rsidR="00B80544" w:rsidRPr="005166E3" w:rsidRDefault="00B80544" w:rsidP="00516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pStyle w:val="Heading1"/>
        <w:numPr>
          <w:ilvl w:val="1"/>
          <w:numId w:val="1"/>
        </w:num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B80544" w:rsidRPr="005166E3" w:rsidRDefault="00B80544" w:rsidP="005166E3">
      <w:pPr>
        <w:pStyle w:val="ListParagraph"/>
        <w:spacing w:after="0"/>
        <w:ind w:left="0"/>
        <w:rPr>
          <w:sz w:val="24"/>
          <w:szCs w:val="24"/>
        </w:rPr>
      </w:pPr>
    </w:p>
    <w:p w:rsidR="00B80544" w:rsidRPr="005166E3" w:rsidRDefault="00B80544" w:rsidP="005166E3">
      <w:pPr>
        <w:pStyle w:val="ListParagraph"/>
        <w:spacing w:after="0"/>
        <w:ind w:left="0"/>
        <w:rPr>
          <w:sz w:val="24"/>
          <w:szCs w:val="24"/>
        </w:rPr>
      </w:pPr>
      <w:r w:rsidRPr="005166E3">
        <w:rPr>
          <w:sz w:val="24"/>
          <w:szCs w:val="24"/>
        </w:rPr>
        <w:t>Задачи курса «Деньги кредит банки»: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изучение закономерностей денежного оборота и кредита;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анализ процессов создания, тенденций построения и организации современных денежных, кредитных, банковских систем и их элементов;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изучение роли денег, кредита и банков в регулировании макроэкономических процессов;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формирование современного представления о месте и роли центральных и коммерческих банков в рыночной экономике;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изучение специфики России и стран с развитой рыночной экономикой в вопросах денег, кредита и банков;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формирование у студентов навыков систематизации и оценки различных явлений и закономерностей в денежно-кредитной сфере экономики;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166E3">
        <w:rPr>
          <w:sz w:val="24"/>
          <w:szCs w:val="24"/>
        </w:rPr>
        <w:t>- овладение приемами анализа и прогнозирования процессов в сфере денежно-кредитных отношений.</w:t>
      </w:r>
    </w:p>
    <w:p w:rsidR="00B80544" w:rsidRPr="005166E3" w:rsidRDefault="00B80544" w:rsidP="005166E3">
      <w:pPr>
        <w:pStyle w:val="ListParagraph"/>
        <w:spacing w:after="0"/>
        <w:ind w:left="0" w:firstLine="567"/>
        <w:jc w:val="both"/>
        <w:rPr>
          <w:sz w:val="24"/>
          <w:szCs w:val="24"/>
        </w:rPr>
      </w:pPr>
    </w:p>
    <w:p w:rsidR="00B80544" w:rsidRPr="005166E3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2 Место дисциплины в структуре ООП</w:t>
      </w: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 xml:space="preserve">        Дисциплина «Деньги кредит банки» опирается  на такие курсы как «История экономики», «История денежно-кредитной системы России», «История финансов» и другие, и, в свою очередь, формирует основы для таких дисциплин как «Банковское дело», «Кредитные системы», «Финансовые рынки».</w:t>
      </w: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3 Требования к результатам освоения дисциплины</w:t>
      </w: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 xml:space="preserve">   Процесс изучения дисциплины направлен на формирование следующих компетенций: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3.1 Общекультурные компетенции: Выпускник должен обладать следующими общекультурными компетенциями (ОК):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владеет культурой мышления, способен к обобщению, анализу, восприятию информации, постановке цели и выбору путей ее достижения;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понимать и анализировать мировоззренческие, социально и личностно значимые философские проблемы;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анализировать социально-значимые проблемы и процессы, происходящие в обществе, и прогнозировать возможное их развитие в будущем;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умеет использовать нормативные правовые документы в своей деятельности;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логически верно, аргументировано и ясно строить устную и письменную речь;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готов к кооперации с коллегами, работе в коллективе;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находить организационно-управленческие решения и готов нести за них ответственность;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к саморазвитию, повышению своей квалификации и мастерства;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критически оценивать свои достоинства и недостатки, наметить пути и выбрать средства развития достоинств и устранения недостатков;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осознает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информацией, способен работать с информацией в глобальных компьютерных сетях;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владеет одним из иностранных языков на уровне не ниже разговорного.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3.2 Профессиональные компетенции: Выпускник должен обладать следующими профессиональными компетенциями (ПК):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собрать и проанализировать исходные данные, необходимые для оценки функционирования денежной и банковской систем;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на основе законодательства и действующей нормативно-правовой базы оценить степень эффективности построения и функционирования денежного хозяйства, кредитной системы государства;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аналитическая, научно-исследовательская деятельность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осуществлять сбор, анализ и обработку информации,  необходимой для изучения тем курса;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на основе описания экономических процессов и явлений делать грамотные, обоснованные выводы, анализировать и содержательно интерпретировать полученные результаты;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 xml:space="preserve">способен анализировать и интерпретировать финансовую, и иную информацию, содержащуюся в отчетности Банка России, кредитных организаций и использовать полученные сведения для оценки и окончательных выводов; 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анализировать и интерпретировать данные отечественной и зарубежной статистики о социально-экономических процессах и явлениях в денежной и банковской сферах;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способен, используя отечественные и зарубежные источники информации, собрать необходимые данные, проанализировать их и подготовить информационный обзор;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использовать для решения аналитических и исследовательских задач современные технические средства и информационные технологии 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организовать деятельность малой группы, созданной для реализации конкретного задания;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использовать для решения коммуникативных задач современные технические средства и информационные технологии;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критически оценить предлагаемые варианты по управлению денежной сферой, регулированию инфляции, использованию инструментов денежно-кредитной политики ,  разработать и обосновать предложения по их совершенствованию с учетом критериев эффективности, рисков и возможных социально-экономических последствий;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педагогическая деятельность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преподавать дисциплину «Деньги кредит банки» в образовательных учреждениях различного уровня, используя существующие программы и учебно-методические материалы;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способен принять участие в совершенствовании и разработке учебно-методического обеспечения  по данной дисциплине.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В результате изучения дисциплины «Деньги кредит банки» студент должен знать: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определение денег, кредит и банков, отражающих современное состояние науки;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сущностные свойства и функции денег, кредита и банков;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формы денег, кредита, организационные формы образования банков;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законы денежного оборота, кредита, законодательные основы банковского дела;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основы организации и функционирования денежных, кредитных и банковских систем;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причины, сущность и формы инфляции, ее социально-экономические последствия и меры государственной антиинфляционной политики;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методы и инструменты денежно-кредитного регулирования экономики и проведения денежно-кредитной политики;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роль коммерческих банков в оказании финансовых услуг субъектам рыночной экономики;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деятельность центральных банков;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особенности денежной, кредитной и банковской систем в Российской Федерации, организации денежного оборота, банков, а также методы и инструменты денежно кредитной политики Банка России.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После изучения дисциплины «Деньги кредит банки» студент должен уметь: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критически рассматривать точки зрения экономистов на сущность, функции и роль денег, кредита, банков на основе изучения различных учебников, научных статей и монографий;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систематизировать формы и виды денег, кредита, банков, инфляции по различным классификационным свойствам;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схематически изображать процессы денежного оборота в наличной и безналичной формах, структуру денежной, кредитной и банковской систем;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применять формулы законов денежного оборота при определении денежной массы, скорости оборота денег, монетизации экономики, темпов инфляции;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использовать каталоги библиотек, ресурсы Интернета, сайты Центрального банка РФ, кредитных организаций для поиска необходимой информации;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анализировать и обобщать статистические данные, характеризующие денежное обращение, состояние банковского сектора, кредитование экономики;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выполнять индивидуальные задания, предусмотренные учебным планом, рационально организовывать самостоятельную работу, принимать участие в дискуссиях, проводить научные исследования.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Как результат освоения дисциплины «Деньги кредит банки» студент должен владеть: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культурой мышления, навыками к обобщению, анализу, восприятию информации, постановке цели и выбору путей ее достижения;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собственными мировоззренческими, социально и личностно значимыми проблемами в сфере денег и банков;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знаниями и закономерностями денежных процессов; событиями в деятельности банков ;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 xml:space="preserve">- навыками анализа и научной оценки процессов, происходящих в денежной и банковской сферах; </w:t>
      </w:r>
    </w:p>
    <w:p w:rsidR="00B80544" w:rsidRPr="005166E3" w:rsidRDefault="00B80544" w:rsidP="005166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- методикой сбора  отечественных и зарубежных источников информации для анализа необходимых данных и подготовки информационного обзора.</w:t>
      </w:r>
    </w:p>
    <w:p w:rsidR="00B80544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</w:p>
    <w:p w:rsidR="00B80544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5166E3">
        <w:rPr>
          <w:rFonts w:ascii="Times New Roman" w:hAnsi="Times New Roman" w:cs="Times New Roman"/>
          <w:sz w:val="24"/>
          <w:szCs w:val="24"/>
        </w:rPr>
        <w:t>4 Объем дисциплины и виды учебной работы</w:t>
      </w: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88"/>
        <w:gridCol w:w="1962"/>
        <w:gridCol w:w="397"/>
        <w:gridCol w:w="279"/>
        <w:gridCol w:w="279"/>
        <w:gridCol w:w="279"/>
      </w:tblGrid>
      <w:tr w:rsidR="00B80544" w:rsidRPr="00994542">
        <w:tc>
          <w:tcPr>
            <w:tcW w:w="0" w:type="auto"/>
            <w:vMerge w:val="restart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0" w:type="auto"/>
            <w:vMerge w:val="restart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часов, </w:t>
            </w:r>
          </w:p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зачетных единиц</w:t>
            </w:r>
          </w:p>
        </w:tc>
        <w:tc>
          <w:tcPr>
            <w:tcW w:w="0" w:type="auto"/>
            <w:gridSpan w:val="4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Семестры</w:t>
            </w:r>
          </w:p>
        </w:tc>
      </w:tr>
      <w:tr w:rsidR="00B80544" w:rsidRPr="00994542">
        <w:tc>
          <w:tcPr>
            <w:tcW w:w="0" w:type="auto"/>
            <w:vMerge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Аудиторные занятия, всего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Практические занятия                               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работа, всего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  <w:vMerge w:val="restart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трудоемкость, часы</w:t>
            </w:r>
          </w:p>
          <w:p w:rsidR="00B80544" w:rsidRPr="00994542" w:rsidRDefault="00B80544" w:rsidP="009945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544" w:rsidRPr="00994542">
        <w:tc>
          <w:tcPr>
            <w:tcW w:w="0" w:type="auto"/>
            <w:vMerge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45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80544" w:rsidRPr="00994542" w:rsidRDefault="00B80544" w:rsidP="0099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544" w:rsidRPr="005166E3" w:rsidRDefault="00B80544" w:rsidP="005166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0544" w:rsidRPr="005166E3" w:rsidSect="0077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6A16"/>
    <w:multiLevelType w:val="multilevel"/>
    <w:tmpl w:val="A8846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6E3"/>
    <w:rsid w:val="000D1F96"/>
    <w:rsid w:val="005166E3"/>
    <w:rsid w:val="007755E6"/>
    <w:rsid w:val="007C1DCA"/>
    <w:rsid w:val="00994542"/>
    <w:rsid w:val="00B80544"/>
    <w:rsid w:val="00CA738C"/>
    <w:rsid w:val="00E6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4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6E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66E3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5166E3"/>
    <w:pPr>
      <w:ind w:left="720"/>
    </w:pPr>
    <w:rPr>
      <w:rFonts w:cs="Times New Roman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5166E3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1435</Words>
  <Characters>8182</Characters>
  <Application>Microsoft Office Outlook</Application>
  <DocSecurity>0</DocSecurity>
  <Lines>0</Lines>
  <Paragraphs>0</Paragraphs>
  <ScaleCrop>false</ScaleCrop>
  <Company>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312</dc:creator>
  <cp:keywords/>
  <dc:description/>
  <cp:lastModifiedBy>omk</cp:lastModifiedBy>
  <cp:revision>2</cp:revision>
  <dcterms:created xsi:type="dcterms:W3CDTF">2011-01-24T01:33:00Z</dcterms:created>
  <dcterms:modified xsi:type="dcterms:W3CDTF">2011-01-24T01:33:00Z</dcterms:modified>
</cp:coreProperties>
</file>