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AE" w:rsidRDefault="001472AE" w:rsidP="00EF4E28">
      <w:pPr>
        <w:jc w:val="center"/>
      </w:pPr>
      <w:r>
        <w:t>Министерство образования и науки Российской Федерации</w:t>
      </w:r>
    </w:p>
    <w:p w:rsidR="00AD53A6" w:rsidRPr="00632433" w:rsidRDefault="00AD53A6" w:rsidP="00AD53A6">
      <w:pPr>
        <w:jc w:val="center"/>
      </w:pPr>
      <w:r w:rsidRPr="00632433">
        <w:t>Федеральное государственное бюджетное образовательное учреждение</w:t>
      </w:r>
    </w:p>
    <w:p w:rsidR="00AD53A6" w:rsidRPr="00632433" w:rsidRDefault="00AD53A6" w:rsidP="00AD53A6">
      <w:pPr>
        <w:jc w:val="center"/>
      </w:pPr>
      <w:r w:rsidRPr="00632433">
        <w:t xml:space="preserve"> высшего профессионального образования</w:t>
      </w:r>
    </w:p>
    <w:p w:rsidR="00AD53A6" w:rsidRPr="00632433" w:rsidRDefault="00AD53A6" w:rsidP="00AD53A6">
      <w:pPr>
        <w:jc w:val="center"/>
      </w:pPr>
      <w:r w:rsidRPr="00632433">
        <w:t>«Хабаровская государственная академия экономики и права»</w:t>
      </w:r>
    </w:p>
    <w:p w:rsidR="001472AE" w:rsidRDefault="001472AE" w:rsidP="00EF4E28">
      <w:pPr>
        <w:jc w:val="center"/>
      </w:pPr>
      <w:r>
        <w:t>Кафедра  «Банковское дело»</w:t>
      </w:r>
    </w:p>
    <w:p w:rsidR="001472AE" w:rsidRDefault="001472AE" w:rsidP="00EF4E28">
      <w:pPr>
        <w:jc w:val="center"/>
      </w:pPr>
    </w:p>
    <w:p w:rsidR="001472AE" w:rsidRDefault="001472AE" w:rsidP="00EF4E28">
      <w:pPr>
        <w:jc w:val="center"/>
      </w:pPr>
    </w:p>
    <w:p w:rsidR="001472AE" w:rsidRPr="00EF4E28" w:rsidRDefault="001472AE" w:rsidP="00EF4E28">
      <w:pPr>
        <w:ind w:left="5103"/>
        <w:rPr>
          <w:sz w:val="24"/>
          <w:szCs w:val="24"/>
        </w:rPr>
      </w:pPr>
      <w:r w:rsidRPr="00EF4E28">
        <w:rPr>
          <w:sz w:val="24"/>
          <w:szCs w:val="24"/>
        </w:rPr>
        <w:t>Утверждаю</w:t>
      </w:r>
    </w:p>
    <w:p w:rsidR="001472AE" w:rsidRPr="00EF4E28" w:rsidRDefault="001472AE" w:rsidP="00EF4E28">
      <w:pPr>
        <w:ind w:left="5103"/>
        <w:rPr>
          <w:sz w:val="24"/>
          <w:szCs w:val="24"/>
        </w:rPr>
      </w:pPr>
      <w:r w:rsidRPr="00EF4E28">
        <w:rPr>
          <w:sz w:val="24"/>
          <w:szCs w:val="24"/>
        </w:rPr>
        <w:t>Первый проректор по учебной работе</w:t>
      </w:r>
    </w:p>
    <w:p w:rsidR="001472AE" w:rsidRPr="00EF4E28" w:rsidRDefault="001472AE" w:rsidP="00EF4E28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Pr="00EF4E28">
        <w:rPr>
          <w:sz w:val="24"/>
          <w:szCs w:val="24"/>
        </w:rPr>
        <w:t>Миронова И.Б.</w:t>
      </w:r>
    </w:p>
    <w:p w:rsidR="001472AE" w:rsidRPr="00EF4E28" w:rsidRDefault="001472AE" w:rsidP="00EF4E28">
      <w:pPr>
        <w:ind w:left="5103"/>
        <w:rPr>
          <w:sz w:val="24"/>
          <w:szCs w:val="24"/>
        </w:rPr>
      </w:pPr>
      <w:r w:rsidRPr="00EF4E28">
        <w:rPr>
          <w:sz w:val="24"/>
          <w:szCs w:val="24"/>
        </w:rPr>
        <w:t>«</w:t>
      </w:r>
      <w:r>
        <w:rPr>
          <w:sz w:val="24"/>
          <w:szCs w:val="24"/>
        </w:rPr>
        <w:t>___» _________ 2011</w:t>
      </w:r>
      <w:r w:rsidRPr="00EF4E28">
        <w:rPr>
          <w:sz w:val="24"/>
          <w:szCs w:val="24"/>
        </w:rPr>
        <w:t>г.</w:t>
      </w:r>
    </w:p>
    <w:p w:rsidR="001472AE" w:rsidRDefault="001472AE" w:rsidP="00EF4E28">
      <w:pPr>
        <w:jc w:val="center"/>
      </w:pPr>
    </w:p>
    <w:p w:rsidR="001472AE" w:rsidRPr="00EF4E28" w:rsidRDefault="001472AE" w:rsidP="00EF4E28">
      <w:pPr>
        <w:jc w:val="center"/>
        <w:rPr>
          <w:caps/>
        </w:rPr>
      </w:pPr>
      <w:r w:rsidRPr="00EF4E28">
        <w:rPr>
          <w:caps/>
        </w:rPr>
        <w:t>Аннотация рабочей программы дисциплины</w:t>
      </w:r>
    </w:p>
    <w:p w:rsidR="001472AE" w:rsidRDefault="001472AE" w:rsidP="00EF4E28">
      <w:pPr>
        <w:jc w:val="center"/>
      </w:pPr>
      <w:r>
        <w:t>Деньги кредит банки</w:t>
      </w:r>
    </w:p>
    <w:p w:rsidR="001472AE" w:rsidRDefault="001472AE" w:rsidP="00EF4E28">
      <w:pPr>
        <w:jc w:val="center"/>
      </w:pPr>
    </w:p>
    <w:p w:rsidR="00AD53A6" w:rsidRDefault="00AD53A6" w:rsidP="00AD53A6">
      <w:pPr>
        <w:spacing w:line="360" w:lineRule="auto"/>
        <w:jc w:val="center"/>
      </w:pPr>
      <w:r>
        <w:t>по направлению 080100.62 Экономика</w:t>
      </w:r>
    </w:p>
    <w:p w:rsidR="00AD53A6" w:rsidRPr="00173963" w:rsidRDefault="00AD53A6" w:rsidP="00AD53A6">
      <w:pPr>
        <w:jc w:val="center"/>
      </w:pPr>
      <w:r w:rsidRPr="00173963">
        <w:t>профил</w:t>
      </w:r>
      <w:r>
        <w:t>и</w:t>
      </w:r>
      <w:r w:rsidRPr="00173963">
        <w:t xml:space="preserve"> «Бухгалтерский учет, анализ и аудит», «Бухгалтерский учет внешнеэкономической деятельности»</w:t>
      </w:r>
    </w:p>
    <w:p w:rsidR="00AD53A6" w:rsidRDefault="00AD53A6" w:rsidP="00AD53A6">
      <w:pPr>
        <w:spacing w:line="360" w:lineRule="auto"/>
        <w:jc w:val="center"/>
      </w:pPr>
    </w:p>
    <w:p w:rsidR="00AD53A6" w:rsidRDefault="00AD53A6" w:rsidP="00AD53A6">
      <w:pPr>
        <w:spacing w:line="360" w:lineRule="auto"/>
        <w:jc w:val="center"/>
      </w:pPr>
      <w:r>
        <w:t>очной формы обучения</w:t>
      </w:r>
    </w:p>
    <w:p w:rsidR="001472AE" w:rsidRDefault="001472AE" w:rsidP="00EF4E28">
      <w:pPr>
        <w:jc w:val="center"/>
      </w:pPr>
    </w:p>
    <w:p w:rsidR="001472AE" w:rsidRDefault="001472AE" w:rsidP="00EF4E28">
      <w:pPr>
        <w:jc w:val="center"/>
      </w:pPr>
    </w:p>
    <w:p w:rsidR="001472AE" w:rsidRDefault="001472AE" w:rsidP="00EF4E28">
      <w:pPr>
        <w:jc w:val="center"/>
      </w:pPr>
    </w:p>
    <w:p w:rsidR="001472AE" w:rsidRDefault="001472AE" w:rsidP="00EF4E28">
      <w:pPr>
        <w:jc w:val="center"/>
      </w:pPr>
    </w:p>
    <w:p w:rsidR="00AD53A6" w:rsidRDefault="00AD53A6" w:rsidP="00EF4E28">
      <w:pPr>
        <w:jc w:val="center"/>
      </w:pPr>
    </w:p>
    <w:p w:rsidR="001472AE" w:rsidRDefault="001472AE" w:rsidP="00EF4E28">
      <w:pPr>
        <w:jc w:val="center"/>
      </w:pPr>
      <w:r>
        <w:t>Хабаровск 2011</w:t>
      </w:r>
    </w:p>
    <w:p w:rsidR="001472AE" w:rsidRPr="00AD53A6" w:rsidRDefault="001472AE" w:rsidP="00EF09B8">
      <w:pPr>
        <w:pStyle w:val="1"/>
        <w:numPr>
          <w:ilvl w:val="0"/>
          <w:numId w:val="1"/>
        </w:numPr>
        <w:rPr>
          <w:color w:val="auto"/>
        </w:rPr>
      </w:pPr>
      <w:r w:rsidRPr="00AD53A6">
        <w:rPr>
          <w:color w:val="auto"/>
        </w:rPr>
        <w:lastRenderedPageBreak/>
        <w:t>Цели и задачи дисциплины:</w:t>
      </w:r>
    </w:p>
    <w:p w:rsidR="001472AE" w:rsidRPr="00AD53A6" w:rsidRDefault="001472AE" w:rsidP="00EF09B8">
      <w:pPr>
        <w:pStyle w:val="1"/>
        <w:ind w:left="720"/>
        <w:rPr>
          <w:color w:val="auto"/>
        </w:rPr>
      </w:pPr>
      <w:r w:rsidRPr="00AD53A6">
        <w:rPr>
          <w:color w:val="auto"/>
        </w:rPr>
        <w:t>1.1 Цели дисциплины</w:t>
      </w:r>
    </w:p>
    <w:p w:rsidR="001472AE" w:rsidRDefault="001472AE" w:rsidP="00EF09B8">
      <w:pPr>
        <w:spacing w:line="360" w:lineRule="auto"/>
        <w:ind w:firstLine="709"/>
        <w:jc w:val="both"/>
      </w:pPr>
    </w:p>
    <w:p w:rsidR="001472AE" w:rsidRDefault="001472AE" w:rsidP="00EF09B8">
      <w:pPr>
        <w:spacing w:line="360" w:lineRule="auto"/>
        <w:ind w:firstLine="709"/>
        <w:jc w:val="both"/>
      </w:pPr>
      <w:r>
        <w:t xml:space="preserve">Дисциплина «Деньги кредит банки» является теоретическим курсом, продолжающим анализ экономических отношений общества в процессе </w:t>
      </w:r>
      <w:proofErr w:type="gramStart"/>
      <w:r>
        <w:t>обучения студентов по направлению</w:t>
      </w:r>
      <w:proofErr w:type="gramEnd"/>
      <w:r>
        <w:t xml:space="preserve">  «Экономика».</w:t>
      </w:r>
    </w:p>
    <w:p w:rsidR="001472AE" w:rsidRDefault="001472AE" w:rsidP="00EF09B8">
      <w:pPr>
        <w:spacing w:line="360" w:lineRule="auto"/>
        <w:ind w:firstLine="709"/>
        <w:jc w:val="both"/>
      </w:pPr>
      <w:r>
        <w:t>Цель курса «Деньги кредит банки» - формирование у будущих специалистов финансово-кредитного профиля современных фундаментальных знаний в области денег, кредита, банков; раскрытие исторических, дискуссионных и теоретических аспектов их сущности, функций, законов и роли в современной экономике.</w:t>
      </w:r>
    </w:p>
    <w:p w:rsidR="001472AE" w:rsidRDefault="001472AE" w:rsidP="00EF09B8">
      <w:pPr>
        <w:spacing w:line="360" w:lineRule="auto"/>
        <w:ind w:firstLine="709"/>
        <w:jc w:val="both"/>
      </w:pPr>
    </w:p>
    <w:p w:rsidR="001472AE" w:rsidRPr="00AD53A6" w:rsidRDefault="001472AE" w:rsidP="00E850C0">
      <w:pPr>
        <w:pStyle w:val="1"/>
        <w:numPr>
          <w:ilvl w:val="1"/>
          <w:numId w:val="1"/>
        </w:numPr>
        <w:rPr>
          <w:color w:val="auto"/>
        </w:rPr>
      </w:pPr>
      <w:r w:rsidRPr="00AD53A6">
        <w:rPr>
          <w:color w:val="auto"/>
        </w:rPr>
        <w:t>Задачи курса</w:t>
      </w:r>
    </w:p>
    <w:p w:rsidR="001472AE" w:rsidRDefault="001472AE" w:rsidP="00E850C0">
      <w:pPr>
        <w:pStyle w:val="a3"/>
        <w:ind w:left="810"/>
      </w:pPr>
    </w:p>
    <w:p w:rsidR="001472AE" w:rsidRDefault="001472AE" w:rsidP="00E850C0">
      <w:pPr>
        <w:pStyle w:val="a3"/>
        <w:ind w:left="810"/>
      </w:pPr>
      <w:r>
        <w:t>Задачи курса «Деньги кредит банки»:</w:t>
      </w:r>
    </w:p>
    <w:p w:rsidR="001472AE" w:rsidRDefault="001472AE" w:rsidP="00AE5023">
      <w:pPr>
        <w:pStyle w:val="a3"/>
        <w:ind w:left="0" w:firstLine="567"/>
        <w:jc w:val="both"/>
      </w:pPr>
    </w:p>
    <w:p w:rsidR="001472AE" w:rsidRDefault="001472AE" w:rsidP="00AE5023">
      <w:pPr>
        <w:pStyle w:val="a3"/>
        <w:ind w:left="0" w:firstLine="567"/>
        <w:jc w:val="both"/>
      </w:pPr>
      <w:r>
        <w:t>- изучение закономерностей денежного оборота и кредита;</w:t>
      </w:r>
    </w:p>
    <w:p w:rsidR="001472AE" w:rsidRDefault="001472AE" w:rsidP="00AE5023">
      <w:pPr>
        <w:pStyle w:val="a3"/>
        <w:ind w:left="0" w:firstLine="567"/>
        <w:jc w:val="both"/>
      </w:pPr>
      <w:r>
        <w:t>- анализ процессов создания, тенденций построения и организации современных денежных, кредитных, банковских систем и их элементов;</w:t>
      </w:r>
    </w:p>
    <w:p w:rsidR="001472AE" w:rsidRDefault="001472AE" w:rsidP="00AE5023">
      <w:pPr>
        <w:pStyle w:val="a3"/>
        <w:ind w:left="0" w:firstLine="567"/>
        <w:jc w:val="both"/>
      </w:pPr>
      <w:r>
        <w:t>- изучение роли денег, кредита и банков в регулировании макроэкономических процессов;</w:t>
      </w:r>
    </w:p>
    <w:p w:rsidR="001472AE" w:rsidRDefault="001472AE" w:rsidP="00AE5023">
      <w:pPr>
        <w:pStyle w:val="a3"/>
        <w:ind w:left="0" w:firstLine="567"/>
        <w:jc w:val="both"/>
      </w:pPr>
      <w:r>
        <w:t>- формирование современного представления о месте и роли центральных и коммерческих банков в рыночной экономике;</w:t>
      </w:r>
    </w:p>
    <w:p w:rsidR="001472AE" w:rsidRDefault="001472AE" w:rsidP="00AE5023">
      <w:pPr>
        <w:pStyle w:val="a3"/>
        <w:ind w:left="0" w:firstLine="567"/>
        <w:jc w:val="both"/>
      </w:pPr>
      <w:r>
        <w:t>- изучение специфики России и стран с развитой рыночной экономикой в вопросах денег, кредита и банков;</w:t>
      </w:r>
    </w:p>
    <w:p w:rsidR="001472AE" w:rsidRDefault="001472AE" w:rsidP="00AE5023">
      <w:pPr>
        <w:pStyle w:val="a3"/>
        <w:ind w:left="0" w:firstLine="567"/>
        <w:jc w:val="both"/>
      </w:pPr>
      <w:r>
        <w:lastRenderedPageBreak/>
        <w:t>- формирование у студентов навыков систематизации и оценки различных явлений и закономерностей в денежно-кредитной сфере экономики;</w:t>
      </w:r>
    </w:p>
    <w:p w:rsidR="001472AE" w:rsidRDefault="001472AE" w:rsidP="00AE5023">
      <w:pPr>
        <w:pStyle w:val="a3"/>
        <w:ind w:left="0" w:firstLine="567"/>
        <w:jc w:val="both"/>
      </w:pPr>
      <w:r>
        <w:t>- овладение приемами анализа и прогнозирования процессов в сфере денежно-кредитных отношений.</w:t>
      </w:r>
    </w:p>
    <w:p w:rsidR="001472AE" w:rsidRDefault="001472AE" w:rsidP="00AE5023">
      <w:pPr>
        <w:pStyle w:val="a3"/>
        <w:ind w:left="0" w:firstLine="567"/>
        <w:jc w:val="both"/>
      </w:pPr>
    </w:p>
    <w:p w:rsidR="001472AE" w:rsidRPr="00AD53A6" w:rsidRDefault="001472AE" w:rsidP="00D91B8D">
      <w:pPr>
        <w:pStyle w:val="1"/>
        <w:rPr>
          <w:color w:val="auto"/>
        </w:rPr>
      </w:pPr>
      <w:r w:rsidRPr="00AD53A6">
        <w:rPr>
          <w:color w:val="auto"/>
        </w:rPr>
        <w:t>2 Место дисциплины в структуре ООП</w:t>
      </w:r>
    </w:p>
    <w:p w:rsidR="001472AE" w:rsidRDefault="001472AE" w:rsidP="00D91B8D"/>
    <w:p w:rsidR="001472AE" w:rsidRDefault="001472AE" w:rsidP="00EF4E28">
      <w:pPr>
        <w:jc w:val="both"/>
      </w:pPr>
      <w:r>
        <w:t xml:space="preserve">        </w:t>
      </w:r>
      <w:proofErr w:type="gramStart"/>
      <w:r>
        <w:t>Дисциплина «Деньги кредит банки» опирается  на такие курсы как «История экономики», «История денежно-кредитной системы России», «История финансов» и другие, и, в свою очередь, формирует основы для таких дисциплин как «Банковское дело», «Кредитные системы», «Финансовые рынки».</w:t>
      </w:r>
      <w:proofErr w:type="gramEnd"/>
    </w:p>
    <w:p w:rsidR="001472AE" w:rsidRDefault="001472AE" w:rsidP="00D91B8D"/>
    <w:p w:rsidR="001472AE" w:rsidRPr="00AD53A6" w:rsidRDefault="001472AE" w:rsidP="00D91B8D">
      <w:pPr>
        <w:pStyle w:val="1"/>
        <w:rPr>
          <w:color w:val="auto"/>
        </w:rPr>
      </w:pPr>
      <w:r w:rsidRPr="00AD53A6">
        <w:rPr>
          <w:color w:val="auto"/>
        </w:rPr>
        <w:t>3 Требования к результатам освоения дисциплины</w:t>
      </w:r>
    </w:p>
    <w:p w:rsidR="001472AE" w:rsidRDefault="001472AE" w:rsidP="00D91B8D"/>
    <w:p w:rsidR="001472AE" w:rsidRDefault="001472AE" w:rsidP="00D91B8D">
      <w:r>
        <w:t xml:space="preserve">   Процесс изучения дисциплины направлен на формирование следующих компетенций: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3.1 Общекультурные компетенции: Выпускник должен обладать следующими общекультурными компетенциями (ОК):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 xml:space="preserve">владеет культурой мышления, </w:t>
      </w:r>
      <w:proofErr w:type="gramStart"/>
      <w:r>
        <w:t>способен</w:t>
      </w:r>
      <w:proofErr w:type="gramEnd"/>
      <w:r>
        <w:t xml:space="preserve"> к обобщению, анализу, восприятию информации, постановке цели и выбору путей ее достижения;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понимать и анализировать мировоззренческие, социально и личностно значимые философские проблемы;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понимать движущие силы и закономерности исторического процесса; события и процессы экономической истории; место и роль своей страны в истории человечества и в современном мире;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анализировать социально-значимые проблемы и процессы, происходящие в обществе, и прогнозировать возможное их развитие в будущем;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lastRenderedPageBreak/>
        <w:t>умеет использовать нормативные правовые документы в своей деятельности;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логически верно, аргументировано и ясно строить устную и письменную речь;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готов к кооперации с коллегами, работе в коллективе;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находить организационно-управленческие решения и готов нести за них ответственность;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к саморазвитию, повышению своей квалификации и мастерства;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критически оценивать свои достоинства и недостатки, наметить пути и выбрать средства развития достоинств и устранения недостатков;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осознает социальную значимость своей будущей профессии, обладает высокой мотивацией к выполнению профессиональной деятельности;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способен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</w:r>
      <w:proofErr w:type="gramStart"/>
      <w:r>
        <w:t xml:space="preserve"> ;</w:t>
      </w:r>
      <w:proofErr w:type="gramEnd"/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 xml:space="preserve">владеет основными методами, способами и средствами получения, хранения, переработки информации, имеет навыки работы с компьютером как средством управления информацией, </w:t>
      </w:r>
      <w:proofErr w:type="gramStart"/>
      <w:r>
        <w:t>способен</w:t>
      </w:r>
      <w:proofErr w:type="gramEnd"/>
      <w:r>
        <w:t xml:space="preserve"> работать с информацией в глобальных компьютерных сетях;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владеет одним из иностранных языков на уровне не ниже разговорного.</w:t>
      </w:r>
    </w:p>
    <w:p w:rsidR="001472AE" w:rsidRDefault="001472AE" w:rsidP="00ED3A12">
      <w:pPr>
        <w:autoSpaceDE w:val="0"/>
        <w:autoSpaceDN w:val="0"/>
        <w:adjustRightInd w:val="0"/>
        <w:ind w:firstLine="540"/>
        <w:jc w:val="both"/>
      </w:pPr>
      <w:r>
        <w:t>3.2 Профессиональные компетенции: Выпускник должен обладать следующими профессиональными компетенциями (ПК):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собрать и проанализировать исходные данные, необходимые для оценки функционирования денежной и банковской систем;</w:t>
      </w:r>
    </w:p>
    <w:p w:rsidR="001472AE" w:rsidRDefault="001472AE" w:rsidP="00ED3A12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на основе законодательства и действующей нормативно-правовой базы оценить степень эффективности построения и функционирования денежного хозяйства, кредитной системы государства;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аналитическая, научно-исследовательская деятельность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lastRenderedPageBreak/>
        <w:t>способен осуществлять сбор, анализ и обработку информации,  необходимой для изучения тем курса;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на основе описания экономических процессов и явлений делать грамотные, обоснованные выводы, анализировать и содержательно интерпретировать полученные результаты;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анализировать и интерпретировать финансовую, и иную информацию, содержащуюся в отчетности Банка России, кредитных организаций и использовать полученные сведения для оценки и окончательных выводов; 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анализировать и интерпретировать данные отечественной и зарубежной статистики о социально-экономических процессах и явлениях в денежной и банковской сферах;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способен, используя отечественные и зарубежные источники информации, собрать необходимые данные, проанализировать их и подготовить информационный обзор;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использовать для решения аналитических и исследовательских задач современные технические средства и информационные технологии</w:t>
      </w:r>
      <w:proofErr w:type="gramStart"/>
      <w:r>
        <w:t xml:space="preserve"> ;</w:t>
      </w:r>
      <w:proofErr w:type="gramEnd"/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организационно-управленческая деятельность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организовать деятельность малой группы, созданной для реализации конкретного задания;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использовать для решения коммуникативных задач современные технические средства и информационные технологии;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критически оценить предлагаемые варианты по управлению денежной сферой, регулированию инфляции, использованию инструментов денежно-кредитной политики</w:t>
      </w:r>
      <w:proofErr w:type="gramStart"/>
      <w:r>
        <w:t xml:space="preserve"> ,</w:t>
      </w:r>
      <w:proofErr w:type="gramEnd"/>
      <w:r>
        <w:t xml:space="preserve">  разработать и обосновать предложения по их совершенствованию с учетом критериев эффективности, рисков и возможных социально-экономических последствий;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педагогическая деятельность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lastRenderedPageBreak/>
        <w:t>способен преподавать дисциплину «Деньги кредит банки» в образовательных учреждениях различного уровня, используя существующие программы и учебно-методические материалы;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proofErr w:type="gramStart"/>
      <w:r>
        <w:t>способен</w:t>
      </w:r>
      <w:proofErr w:type="gramEnd"/>
      <w:r>
        <w:t xml:space="preserve"> принять участие в совершенствовании и разработке учебно-методического обеспечения  по данной дисциплине.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В результате изучения дисциплины «Деньги кредит банки» студент должен знать: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определение денег, кредит и банков, отражающих современное состояние науки;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сущностные свойства и функции денег, кредита и банков;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формы денег, кредита, организационные формы образования банков;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законы денежного оборота, кредита, законодательные основы банковского дела;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основы организации и функционирования денежных, кредитных и банковских систем;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причины, сущность и формы инфляции, ее социально-экономические последствия и меры государственной антиинфляционной политики;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методы и инструменты денежно-кредитного регулирования экономики и проведения денежно-кредитной политики;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роль коммерческих банков в оказании финансовых услуг субъектам рыночной экономики;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деятельность центральных банков;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особенности денежной, кредитной и банковской систем в Российской Федерации, организации денежного оборота, банков, а также методы и инструменты денежно кредитной политики Банка России.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После изучения дисциплины «Деньги кредит банки» студент должен уметь: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критически рассматривать точки зрения экономистов на сущность, функции и роль денег, кредита, банков на основе изучения различных учебников, научных статей и монографий;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lastRenderedPageBreak/>
        <w:t>- систематизировать формы и виды денег, кредита, банков, инфляции по различным классификационным свойствам;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 xml:space="preserve">- схематически изображать процессы денежного оборота в наличной и безналичной </w:t>
      </w:r>
      <w:proofErr w:type="gramStart"/>
      <w:r>
        <w:t>формах</w:t>
      </w:r>
      <w:proofErr w:type="gramEnd"/>
      <w:r>
        <w:t>, структуру денежной, кредитной и банковской систем;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применять формулы законов денежного оборота при определении денежной массы, скорости оборота денег, монетизации экономики, темпов инфляции;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использовать каталоги библиотек, ресурсы Интернета, сайты Центрального банка РФ, кредитных организаций для поиска необходимой информации;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анализировать и обобщать статистические данные, характеризующие денежное обращение, состояние банковского сектора, кредитование экономики;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выполнять индивидуальные задания, предусмотренные учебным планом, рационально организовывать самостоятельную работу, принимать участие в дискуссиях, проводить научные исследования.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Как результат освоения дисциплины «Деньги кредит банки» студент должен владеть:</w:t>
      </w:r>
    </w:p>
    <w:p w:rsidR="001472AE" w:rsidRDefault="001472AE" w:rsidP="003F1F4D">
      <w:pPr>
        <w:autoSpaceDE w:val="0"/>
        <w:autoSpaceDN w:val="0"/>
        <w:adjustRightInd w:val="0"/>
        <w:ind w:firstLine="540"/>
        <w:jc w:val="both"/>
      </w:pPr>
      <w:r>
        <w:t>- культурой мышления, навыками к обобщению, анализу, восприятию информации, постановке цели и выбору путей ее достижения;</w:t>
      </w:r>
    </w:p>
    <w:p w:rsidR="001472AE" w:rsidRDefault="001472AE" w:rsidP="004975CE">
      <w:pPr>
        <w:autoSpaceDE w:val="0"/>
        <w:autoSpaceDN w:val="0"/>
        <w:adjustRightInd w:val="0"/>
        <w:ind w:firstLine="540"/>
        <w:jc w:val="both"/>
      </w:pPr>
      <w:r>
        <w:t>- собственными мировоззренческими, социально и личностно значимыми проблемами в сфере денег и банков;</w:t>
      </w:r>
    </w:p>
    <w:p w:rsidR="001472AE" w:rsidRDefault="001472AE" w:rsidP="004975CE">
      <w:pPr>
        <w:autoSpaceDE w:val="0"/>
        <w:autoSpaceDN w:val="0"/>
        <w:adjustRightInd w:val="0"/>
        <w:ind w:firstLine="540"/>
        <w:jc w:val="both"/>
      </w:pPr>
      <w:r>
        <w:t>- знаниями и закономерностями денежных процессов; событиями в деятельности банков</w:t>
      </w:r>
      <w:proofErr w:type="gramStart"/>
      <w:r>
        <w:t xml:space="preserve"> ;</w:t>
      </w:r>
      <w:proofErr w:type="gramEnd"/>
    </w:p>
    <w:p w:rsidR="001472AE" w:rsidRDefault="001472AE" w:rsidP="004975CE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- навыками анализа и научной оценки процессов, происходящих в денежной и банковской сферах; </w:t>
      </w:r>
      <w:proofErr w:type="gramEnd"/>
    </w:p>
    <w:p w:rsidR="001472AE" w:rsidRDefault="001472AE" w:rsidP="009F4666">
      <w:pPr>
        <w:autoSpaceDE w:val="0"/>
        <w:autoSpaceDN w:val="0"/>
        <w:adjustRightInd w:val="0"/>
        <w:ind w:firstLine="540"/>
        <w:jc w:val="both"/>
      </w:pPr>
      <w:r>
        <w:t>- методикой сбора  отечественных и зарубежных источников информации для анализа необходимых данных и подготовки информационного обзора.</w:t>
      </w:r>
    </w:p>
    <w:p w:rsidR="001472AE" w:rsidRPr="00AD53A6" w:rsidRDefault="001472AE" w:rsidP="008B2C40">
      <w:pPr>
        <w:pStyle w:val="1"/>
        <w:rPr>
          <w:color w:val="auto"/>
        </w:rPr>
      </w:pPr>
      <w:r w:rsidRPr="00AD53A6">
        <w:rPr>
          <w:color w:val="auto"/>
        </w:rPr>
        <w:t>4 Объем дисциплины и виды учебной работы</w:t>
      </w:r>
    </w:p>
    <w:p w:rsidR="001472AE" w:rsidRPr="00AE5023" w:rsidRDefault="001472AE" w:rsidP="00AE5023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16"/>
        <w:gridCol w:w="2253"/>
        <w:gridCol w:w="849"/>
        <w:gridCol w:w="567"/>
        <w:gridCol w:w="555"/>
        <w:gridCol w:w="579"/>
      </w:tblGrid>
      <w:tr w:rsidR="001472AE" w:rsidRPr="007E674A" w:rsidTr="00AD53A6">
        <w:tc>
          <w:tcPr>
            <w:tcW w:w="3916" w:type="dxa"/>
            <w:vMerge w:val="restart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lastRenderedPageBreak/>
              <w:t>Вид учебной работы</w:t>
            </w:r>
          </w:p>
        </w:tc>
        <w:tc>
          <w:tcPr>
            <w:tcW w:w="2253" w:type="dxa"/>
            <w:vMerge w:val="restart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 xml:space="preserve">Всего часов, </w:t>
            </w:r>
          </w:p>
          <w:p w:rsidR="001472AE" w:rsidRPr="007E674A" w:rsidRDefault="001472AE" w:rsidP="007E674A">
            <w:pPr>
              <w:spacing w:after="0" w:line="240" w:lineRule="auto"/>
            </w:pPr>
            <w:r w:rsidRPr="007E674A">
              <w:t>зачетных единиц</w:t>
            </w:r>
          </w:p>
        </w:tc>
        <w:tc>
          <w:tcPr>
            <w:tcW w:w="2550" w:type="dxa"/>
            <w:gridSpan w:val="4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Семестры</w:t>
            </w:r>
          </w:p>
        </w:tc>
      </w:tr>
      <w:tr w:rsidR="001472AE" w:rsidRPr="007E674A" w:rsidTr="00AD53A6">
        <w:tc>
          <w:tcPr>
            <w:tcW w:w="3916" w:type="dxa"/>
            <w:vMerge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2253" w:type="dxa"/>
            <w:vMerge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849" w:type="dxa"/>
          </w:tcPr>
          <w:p w:rsidR="001472AE" w:rsidRPr="007E674A" w:rsidRDefault="00AD53A6" w:rsidP="00AD53A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55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79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 w:rsidTr="00AD53A6">
        <w:tc>
          <w:tcPr>
            <w:tcW w:w="3916" w:type="dxa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Аудиторные занятия, всего</w:t>
            </w:r>
          </w:p>
        </w:tc>
        <w:tc>
          <w:tcPr>
            <w:tcW w:w="2253" w:type="dxa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76</w:t>
            </w:r>
          </w:p>
        </w:tc>
        <w:tc>
          <w:tcPr>
            <w:tcW w:w="849" w:type="dxa"/>
          </w:tcPr>
          <w:p w:rsidR="001472AE" w:rsidRPr="007E674A" w:rsidRDefault="00AD53A6" w:rsidP="007E674A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567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55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79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 w:rsidTr="00AD53A6">
        <w:tc>
          <w:tcPr>
            <w:tcW w:w="3916" w:type="dxa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В том числе:</w:t>
            </w:r>
          </w:p>
        </w:tc>
        <w:tc>
          <w:tcPr>
            <w:tcW w:w="2253" w:type="dxa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</w:p>
        </w:tc>
        <w:tc>
          <w:tcPr>
            <w:tcW w:w="849" w:type="dxa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55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79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 w:rsidTr="00AD53A6">
        <w:tc>
          <w:tcPr>
            <w:tcW w:w="3916" w:type="dxa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Лекции</w:t>
            </w:r>
          </w:p>
        </w:tc>
        <w:tc>
          <w:tcPr>
            <w:tcW w:w="2253" w:type="dxa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38</w:t>
            </w:r>
          </w:p>
        </w:tc>
        <w:tc>
          <w:tcPr>
            <w:tcW w:w="849" w:type="dxa"/>
          </w:tcPr>
          <w:p w:rsidR="001472AE" w:rsidRPr="007E674A" w:rsidRDefault="00AD53A6" w:rsidP="007E674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567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55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79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 w:rsidTr="00AD53A6">
        <w:tc>
          <w:tcPr>
            <w:tcW w:w="3916" w:type="dxa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 xml:space="preserve">Практические занятия                               </w:t>
            </w:r>
          </w:p>
        </w:tc>
        <w:tc>
          <w:tcPr>
            <w:tcW w:w="2253" w:type="dxa"/>
          </w:tcPr>
          <w:p w:rsidR="001472AE" w:rsidRPr="007E674A" w:rsidRDefault="00AD53A6" w:rsidP="007E674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849" w:type="dxa"/>
          </w:tcPr>
          <w:p w:rsidR="001472AE" w:rsidRPr="007E674A" w:rsidRDefault="00AD53A6" w:rsidP="007E674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567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55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79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 w:rsidTr="00AD53A6">
        <w:tc>
          <w:tcPr>
            <w:tcW w:w="3916" w:type="dxa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Самостоятельная работа, всего</w:t>
            </w:r>
          </w:p>
        </w:tc>
        <w:tc>
          <w:tcPr>
            <w:tcW w:w="2253" w:type="dxa"/>
          </w:tcPr>
          <w:p w:rsidR="001472AE" w:rsidRPr="007E674A" w:rsidRDefault="00AD53A6" w:rsidP="007E674A">
            <w:pPr>
              <w:spacing w:after="0" w:line="240" w:lineRule="auto"/>
              <w:jc w:val="center"/>
            </w:pPr>
            <w:r>
              <w:t>104</w:t>
            </w:r>
          </w:p>
        </w:tc>
        <w:tc>
          <w:tcPr>
            <w:tcW w:w="849" w:type="dxa"/>
          </w:tcPr>
          <w:p w:rsidR="001472AE" w:rsidRPr="007E674A" w:rsidRDefault="00AD53A6" w:rsidP="007E674A">
            <w:pPr>
              <w:spacing w:after="0" w:line="240" w:lineRule="auto"/>
              <w:jc w:val="center"/>
            </w:pPr>
            <w:r>
              <w:t>104</w:t>
            </w:r>
          </w:p>
        </w:tc>
        <w:tc>
          <w:tcPr>
            <w:tcW w:w="567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55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79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 w:rsidTr="00AD53A6">
        <w:tc>
          <w:tcPr>
            <w:tcW w:w="3916" w:type="dxa"/>
            <w:vMerge w:val="restart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Общая трудоемкость, часы</w:t>
            </w:r>
          </w:p>
          <w:p w:rsidR="001472AE" w:rsidRPr="007E674A" w:rsidRDefault="001472AE" w:rsidP="007E674A">
            <w:pPr>
              <w:spacing w:after="0" w:line="240" w:lineRule="auto"/>
              <w:jc w:val="right"/>
            </w:pPr>
            <w:r w:rsidRPr="007E674A">
              <w:t>Зачетные единицы</w:t>
            </w:r>
          </w:p>
        </w:tc>
        <w:tc>
          <w:tcPr>
            <w:tcW w:w="2253" w:type="dxa"/>
          </w:tcPr>
          <w:p w:rsidR="001472AE" w:rsidRPr="007E674A" w:rsidRDefault="00AD53A6" w:rsidP="007E674A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849" w:type="dxa"/>
          </w:tcPr>
          <w:p w:rsidR="001472AE" w:rsidRPr="007E674A" w:rsidRDefault="00AD53A6" w:rsidP="007E674A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55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79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 w:rsidTr="00AD53A6">
        <w:tc>
          <w:tcPr>
            <w:tcW w:w="3916" w:type="dxa"/>
            <w:vMerge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2253" w:type="dxa"/>
          </w:tcPr>
          <w:p w:rsidR="001472AE" w:rsidRPr="007E674A" w:rsidRDefault="00AD53A6" w:rsidP="007E674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49" w:type="dxa"/>
          </w:tcPr>
          <w:p w:rsidR="001472AE" w:rsidRPr="007E674A" w:rsidRDefault="00AD53A6" w:rsidP="007E674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55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579" w:type="dxa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</w:tbl>
    <w:p w:rsidR="001472AE" w:rsidRDefault="001472AE" w:rsidP="00AE5023"/>
    <w:sectPr w:rsidR="001472AE" w:rsidSect="0077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86A16"/>
    <w:multiLevelType w:val="multilevel"/>
    <w:tmpl w:val="A8846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689"/>
    <w:rsid w:val="00122689"/>
    <w:rsid w:val="001472AE"/>
    <w:rsid w:val="0018743F"/>
    <w:rsid w:val="00242EAD"/>
    <w:rsid w:val="00244932"/>
    <w:rsid w:val="002960F3"/>
    <w:rsid w:val="002F5F38"/>
    <w:rsid w:val="00313FD9"/>
    <w:rsid w:val="00385F17"/>
    <w:rsid w:val="00392396"/>
    <w:rsid w:val="003E0101"/>
    <w:rsid w:val="003F1696"/>
    <w:rsid w:val="003F1F4D"/>
    <w:rsid w:val="00475D6F"/>
    <w:rsid w:val="004975CE"/>
    <w:rsid w:val="00582834"/>
    <w:rsid w:val="00593469"/>
    <w:rsid w:val="005E1839"/>
    <w:rsid w:val="005E769A"/>
    <w:rsid w:val="00695505"/>
    <w:rsid w:val="00726C88"/>
    <w:rsid w:val="0074714B"/>
    <w:rsid w:val="00767757"/>
    <w:rsid w:val="007755E6"/>
    <w:rsid w:val="00781B6A"/>
    <w:rsid w:val="007B1253"/>
    <w:rsid w:val="007E674A"/>
    <w:rsid w:val="008162B0"/>
    <w:rsid w:val="008B2C40"/>
    <w:rsid w:val="009447AA"/>
    <w:rsid w:val="009521E7"/>
    <w:rsid w:val="009749D8"/>
    <w:rsid w:val="009F4666"/>
    <w:rsid w:val="00A9709D"/>
    <w:rsid w:val="00AD53A6"/>
    <w:rsid w:val="00AE5023"/>
    <w:rsid w:val="00B8790C"/>
    <w:rsid w:val="00B91CA2"/>
    <w:rsid w:val="00B92ED7"/>
    <w:rsid w:val="00C750AD"/>
    <w:rsid w:val="00C84904"/>
    <w:rsid w:val="00CD497C"/>
    <w:rsid w:val="00D91B8D"/>
    <w:rsid w:val="00DC1D20"/>
    <w:rsid w:val="00E850C0"/>
    <w:rsid w:val="00EB7065"/>
    <w:rsid w:val="00EC1110"/>
    <w:rsid w:val="00ED3A12"/>
    <w:rsid w:val="00EF09B8"/>
    <w:rsid w:val="00EF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E6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F09B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09B8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E850C0"/>
    <w:pPr>
      <w:ind w:left="720"/>
    </w:pPr>
  </w:style>
  <w:style w:type="table" w:styleId="a4">
    <w:name w:val="Table Grid"/>
    <w:basedOn w:val="a1"/>
    <w:uiPriority w:val="99"/>
    <w:rsid w:val="00EF4E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1445</Words>
  <Characters>8241</Characters>
  <Application>Microsoft Office Word</Application>
  <DocSecurity>0</DocSecurity>
  <Lines>68</Lines>
  <Paragraphs>19</Paragraphs>
  <ScaleCrop>false</ScaleCrop>
  <Company>Home</Company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UserXP</dc:creator>
  <cp:keywords/>
  <dc:description/>
  <cp:lastModifiedBy>Academy</cp:lastModifiedBy>
  <cp:revision>6</cp:revision>
  <dcterms:created xsi:type="dcterms:W3CDTF">2011-01-24T01:29:00Z</dcterms:created>
  <dcterms:modified xsi:type="dcterms:W3CDTF">2011-09-30T07:18:00Z</dcterms:modified>
</cp:coreProperties>
</file>