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высшего профессионального образования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«Хабаровская государственная академия экономики и права»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 Кафедра логистики и коммерции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УТВЕРЖДАЮ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Первый проректор по учебной работе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___________________И.Б. Миронова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«____»___________________2011 г.</w:t>
      </w: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C956EF" w:rsidRPr="00BA040A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продажами и сетевая организация бизнеса в торговле</w:t>
      </w:r>
    </w:p>
    <w:p w:rsidR="00C956EF" w:rsidRPr="00D9234E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направлению 100700</w:t>
      </w:r>
      <w:r w:rsidRPr="00BA040A">
        <w:rPr>
          <w:rFonts w:ascii="Times New Roman" w:hAnsi="Times New Roman"/>
          <w:sz w:val="26"/>
          <w:szCs w:val="26"/>
        </w:rPr>
        <w:t>.6</w:t>
      </w:r>
      <w:r>
        <w:rPr>
          <w:rFonts w:ascii="Times New Roman" w:hAnsi="Times New Roman"/>
          <w:sz w:val="26"/>
          <w:szCs w:val="26"/>
        </w:rPr>
        <w:t>2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«Торговое дело»</w:t>
      </w:r>
    </w:p>
    <w:p w:rsidR="00C956EF" w:rsidRPr="00BA040A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профиль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«Коммерция» </w:t>
      </w:r>
    </w:p>
    <w:p w:rsidR="00C956EF" w:rsidRPr="00BA040A" w:rsidRDefault="00C956EF" w:rsidP="00C956EF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очной формы обучения</w:t>
      </w: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Default="00C956EF" w:rsidP="00C95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956EF" w:rsidRPr="00BA040A" w:rsidRDefault="00C956EF" w:rsidP="00C956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Хабаровск 2011</w:t>
      </w:r>
    </w:p>
    <w:p w:rsidR="00C956EF" w:rsidRPr="00B36514" w:rsidRDefault="00C956EF" w:rsidP="00C956EF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36514">
        <w:rPr>
          <w:sz w:val="24"/>
          <w:szCs w:val="24"/>
        </w:rPr>
        <w:lastRenderedPageBreak/>
        <w:t xml:space="preserve">     </w:t>
      </w:r>
      <w:r w:rsidRPr="00B36514">
        <w:rPr>
          <w:rFonts w:ascii="Times New Roman" w:hAnsi="Times New Roman"/>
          <w:b/>
          <w:sz w:val="24"/>
          <w:szCs w:val="24"/>
        </w:rPr>
        <w:t>1. Цели и задачи дисциплины:</w:t>
      </w:r>
    </w:p>
    <w:p w:rsidR="00C956EF" w:rsidRPr="00B36514" w:rsidRDefault="00C956EF" w:rsidP="00B36514">
      <w:pPr>
        <w:pStyle w:val="a6"/>
        <w:ind w:firstLine="284"/>
      </w:pPr>
      <w:r w:rsidRPr="009F6E24">
        <w:rPr>
          <w:b/>
        </w:rPr>
        <w:t>1.1</w:t>
      </w:r>
      <w:r w:rsidRPr="00B36514">
        <w:rPr>
          <w:b/>
        </w:rPr>
        <w:t>. Цели дисциплины:</w:t>
      </w:r>
      <w:r w:rsidRPr="00B36514">
        <w:t xml:space="preserve"> </w:t>
      </w:r>
      <w:r w:rsidR="00B36514">
        <w:t>приобретения</w:t>
      </w:r>
      <w:r w:rsidR="00B36514" w:rsidRPr="00B36514">
        <w:t xml:space="preserve"> основополагающих и специальных знаний в области управления продажами предприятий торговли</w:t>
      </w:r>
      <w:r w:rsidR="00B36514">
        <w:t>, изучение</w:t>
      </w:r>
      <w:r w:rsidRPr="00B36514">
        <w:t xml:space="preserve"> процесса создания, особенностей организации розничных торговых предприятий в условиях сетевой организации бизнеса и экономических показателей их функционирования в условиях жёсткой конкуренции, а также формирование практических навыков в данной области</w:t>
      </w:r>
      <w:r w:rsidR="00B36514">
        <w:t>.</w:t>
      </w:r>
    </w:p>
    <w:p w:rsidR="00C956EF" w:rsidRPr="00B36514" w:rsidRDefault="00B36514" w:rsidP="00B365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C956EF" w:rsidRPr="00B36514">
        <w:rPr>
          <w:rFonts w:ascii="Times New Roman" w:hAnsi="Times New Roman"/>
          <w:b/>
          <w:sz w:val="24"/>
          <w:szCs w:val="24"/>
        </w:rPr>
        <w:t xml:space="preserve">1.2.  Задачи курса: 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сущности и функций розничных торговых сетей.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организации продаж в различных организациях и на различных рынках в условиях сетевой организации бизнеса.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 xml:space="preserve">Изучение коммерческой политики торговой компании при работе с розничными сетями. 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современного состояния и перспектив развития сетевой розничной торговли в России.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истории развития крупных сетевых розничных предприятий в России.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истории развития крупных сетевых розничных предприятий за рубежом.</w:t>
      </w:r>
    </w:p>
    <w:p w:rsidR="00C956EF" w:rsidRPr="00B36514" w:rsidRDefault="00C956EF" w:rsidP="00B36514">
      <w:pPr>
        <w:pStyle w:val="a5"/>
        <w:numPr>
          <w:ilvl w:val="0"/>
          <w:numId w:val="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6514">
        <w:rPr>
          <w:rFonts w:ascii="Times New Roman" w:hAnsi="Times New Roman"/>
          <w:sz w:val="24"/>
          <w:szCs w:val="24"/>
        </w:rPr>
        <w:t>Изучение использования «частной марки» в розничной сети.</w:t>
      </w:r>
    </w:p>
    <w:p w:rsidR="00B36514" w:rsidRDefault="00B36514" w:rsidP="00B36514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sz w:val="24"/>
          <w:szCs w:val="24"/>
        </w:rPr>
      </w:pPr>
    </w:p>
    <w:p w:rsidR="00C956EF" w:rsidRPr="00B36514" w:rsidRDefault="00C956EF" w:rsidP="00B36514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B36514">
        <w:rPr>
          <w:rFonts w:ascii="Times New Roman" w:hAnsi="Times New Roman" w:cs="Times New Roman"/>
          <w:sz w:val="24"/>
          <w:szCs w:val="24"/>
        </w:rPr>
        <w:t>2. Место дисциплины в структуре ООП:</w:t>
      </w:r>
    </w:p>
    <w:p w:rsidR="00C956EF" w:rsidRPr="00B36514" w:rsidRDefault="00C956EF" w:rsidP="00B36514">
      <w:pPr>
        <w:pStyle w:val="a6"/>
        <w:ind w:firstLine="709"/>
      </w:pPr>
      <w:r w:rsidRPr="00B36514">
        <w:t>Дисциплина является логическим продолжением и детализацией таких дисциплин, как «Основы коммерческой деятельности», «Организация, технология и проектирование предприятий», «Организация коммерческой деятельности (по отраслям и сферам прим</w:t>
      </w:r>
      <w:r w:rsidR="00B36514">
        <w:t>енения)».</w:t>
      </w:r>
    </w:p>
    <w:p w:rsidR="00B36514" w:rsidRDefault="00B36514" w:rsidP="00B36514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</w:p>
    <w:p w:rsidR="00C956EF" w:rsidRPr="001D02FE" w:rsidRDefault="00C956EF" w:rsidP="00B36514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  <w:r w:rsidRPr="00B36514">
        <w:rPr>
          <w:rFonts w:ascii="Times New Roman" w:hAnsi="Times New Roman" w:cs="Times New Roman"/>
          <w:sz w:val="24"/>
          <w:szCs w:val="24"/>
        </w:rPr>
        <w:t xml:space="preserve">3. Требования к результатам </w:t>
      </w:r>
      <w:r w:rsidRPr="001D02FE">
        <w:rPr>
          <w:rFonts w:ascii="Times New Roman" w:hAnsi="Times New Roman" w:cs="Times New Roman"/>
          <w:sz w:val="24"/>
          <w:szCs w:val="24"/>
        </w:rPr>
        <w:t>освоения дисциплины</w:t>
      </w:r>
    </w:p>
    <w:p w:rsidR="00C956EF" w:rsidRPr="001D02FE" w:rsidRDefault="00C956EF" w:rsidP="00C956EF">
      <w:pPr>
        <w:pStyle w:val="a3"/>
        <w:spacing w:line="240" w:lineRule="auto"/>
        <w:ind w:left="0" w:right="5" w:firstLine="7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02FE">
        <w:rPr>
          <w:rFonts w:ascii="Times New Roman" w:hAnsi="Times New Roman" w:cs="Times New Roman"/>
          <w:b w:val="0"/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36514" w:rsidRDefault="00C956EF" w:rsidP="00C956EF">
      <w:pPr>
        <w:pStyle w:val="a3"/>
        <w:spacing w:line="240" w:lineRule="auto"/>
        <w:ind w:left="0" w:right="204" w:firstLine="709"/>
        <w:rPr>
          <w:rFonts w:ascii="Times New Roman" w:hAnsi="Times New Roman" w:cs="Times New Roman"/>
          <w:sz w:val="24"/>
          <w:szCs w:val="24"/>
        </w:rPr>
      </w:pPr>
      <w:r w:rsidRPr="001D02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2FE">
        <w:rPr>
          <w:rFonts w:ascii="Times New Roman" w:hAnsi="Times New Roman" w:cs="Times New Roman"/>
          <w:sz w:val="24"/>
          <w:szCs w:val="24"/>
        </w:rPr>
        <w:t xml:space="preserve">. </w:t>
      </w:r>
      <w:r w:rsidR="00B36514">
        <w:rPr>
          <w:rFonts w:ascii="Times New Roman" w:hAnsi="Times New Roman" w:cs="Times New Roman"/>
          <w:sz w:val="24"/>
          <w:szCs w:val="24"/>
        </w:rPr>
        <w:t>Общекультурные компетенции</w:t>
      </w:r>
    </w:p>
    <w:p w:rsidR="00B36514" w:rsidRPr="00B55D0B" w:rsidRDefault="00B36514" w:rsidP="00B55D0B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B55D0B">
        <w:rPr>
          <w:rFonts w:ascii="Times New Roman" w:hAnsi="Times New Roman" w:cs="Times New Roman"/>
          <w:b w:val="0"/>
          <w:sz w:val="24"/>
          <w:szCs w:val="24"/>
        </w:rPr>
        <w:t>способностью находить организационно-управленческие решения в нестандартных ситуациях, самостоятельно принимать решения и готовностью нести за них ответственность</w:t>
      </w:r>
      <w:r w:rsidR="00B55D0B" w:rsidRPr="00B55D0B">
        <w:rPr>
          <w:rFonts w:ascii="Times New Roman" w:hAnsi="Times New Roman" w:cs="Times New Roman"/>
          <w:b w:val="0"/>
          <w:sz w:val="24"/>
          <w:szCs w:val="24"/>
        </w:rPr>
        <w:t xml:space="preserve"> (ОК-4).</w:t>
      </w:r>
    </w:p>
    <w:p w:rsidR="00C956EF" w:rsidRPr="001D02FE" w:rsidRDefault="00B36514" w:rsidP="00C956EF">
      <w:pPr>
        <w:pStyle w:val="a3"/>
        <w:spacing w:line="240" w:lineRule="auto"/>
        <w:ind w:left="0" w:right="20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956EF" w:rsidRPr="001D02FE">
        <w:rPr>
          <w:rFonts w:ascii="Times New Roman" w:hAnsi="Times New Roman" w:cs="Times New Roman"/>
          <w:sz w:val="24"/>
          <w:szCs w:val="24"/>
        </w:rPr>
        <w:t>Профессиональные компетенции:</w:t>
      </w:r>
    </w:p>
    <w:p w:rsidR="00C956EF" w:rsidRPr="007D0F49" w:rsidRDefault="00C956EF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способностью прогнозировать бизнес-процессы и оценивать их эффективность</w:t>
      </w:r>
      <w:r w:rsidRPr="007D0F4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ПК-4</w:t>
      </w:r>
      <w:r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C956EF" w:rsidRDefault="00C956EF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892107">
        <w:rPr>
          <w:rFonts w:ascii="Times New Roman" w:hAnsi="Times New Roman"/>
          <w:sz w:val="24"/>
          <w:szCs w:val="24"/>
        </w:rPr>
        <w:t>готовностью к выявлению и удовлетворению потребностей покупателей товаров, их формированию с помощью маркетинговых коммуникаций, способностью изучать и прогнозировать спрос потребителей, анализировать маркетинговою информацию, конъюнктуру товарного рынка</w:t>
      </w:r>
      <w:r w:rsidRPr="007D0F4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ПК-6</w:t>
      </w:r>
      <w:r w:rsidRPr="007D0F49">
        <w:rPr>
          <w:rFonts w:ascii="Times New Roman" w:hAnsi="Times New Roman"/>
          <w:noProof/>
          <w:sz w:val="24"/>
          <w:szCs w:val="24"/>
        </w:rPr>
        <w:t xml:space="preserve">); </w:t>
      </w:r>
    </w:p>
    <w:p w:rsidR="00B55D0B" w:rsidRPr="00B55D0B" w:rsidRDefault="00B55D0B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B55D0B">
        <w:rPr>
          <w:rFonts w:ascii="Times New Roman" w:hAnsi="Times New Roman"/>
          <w:sz w:val="24"/>
          <w:szCs w:val="24"/>
        </w:rPr>
        <w:t xml:space="preserve">готовностью анализировать, оценивать и разрабатывать стратегии организации </w:t>
      </w:r>
      <w:r>
        <w:rPr>
          <w:rFonts w:ascii="Times New Roman" w:hAnsi="Times New Roman"/>
          <w:sz w:val="24"/>
          <w:szCs w:val="24"/>
        </w:rPr>
        <w:t>(ПК-14</w:t>
      </w:r>
      <w:r w:rsidRPr="00B55D0B">
        <w:rPr>
          <w:rFonts w:ascii="Times New Roman" w:hAnsi="Times New Roman"/>
          <w:sz w:val="24"/>
          <w:szCs w:val="24"/>
        </w:rPr>
        <w:t>);</w:t>
      </w:r>
    </w:p>
    <w:p w:rsidR="00C956EF" w:rsidRPr="007D0F49" w:rsidRDefault="00C956EF" w:rsidP="00B55D0B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7D0F49">
        <w:rPr>
          <w:rFonts w:ascii="Times New Roman" w:hAnsi="Times New Roman"/>
          <w:noProof/>
          <w:sz w:val="24"/>
          <w:szCs w:val="24"/>
        </w:rPr>
        <w:t xml:space="preserve">способностью </w:t>
      </w:r>
      <w:r w:rsidRPr="007D0F49">
        <w:rPr>
          <w:rFonts w:ascii="Times New Roman" w:hAnsi="Times New Roman"/>
          <w:sz w:val="24"/>
          <w:szCs w:val="24"/>
        </w:rPr>
        <w:t>р</w:t>
      </w:r>
      <w:r w:rsidRPr="007D0F49">
        <w:rPr>
          <w:rFonts w:ascii="Times New Roman" w:hAnsi="Times New Roman"/>
          <w:noProof/>
          <w:sz w:val="24"/>
          <w:szCs w:val="24"/>
        </w:rPr>
        <w:t xml:space="preserve">азрабатывать </w:t>
      </w:r>
      <w:r w:rsidRPr="007D0F49">
        <w:rPr>
          <w:rFonts w:ascii="Times New Roman" w:hAnsi="Times New Roman"/>
          <w:sz w:val="24"/>
          <w:szCs w:val="24"/>
        </w:rPr>
        <w:t>п</w:t>
      </w:r>
      <w:r w:rsidRPr="007D0F49">
        <w:rPr>
          <w:rFonts w:ascii="Times New Roman" w:hAnsi="Times New Roman"/>
          <w:noProof/>
          <w:sz w:val="24"/>
          <w:szCs w:val="24"/>
        </w:rPr>
        <w:t xml:space="preserve">роекты </w:t>
      </w:r>
      <w:r w:rsidRPr="007D0F49">
        <w:rPr>
          <w:rFonts w:ascii="Times New Roman" w:hAnsi="Times New Roman"/>
          <w:sz w:val="24"/>
          <w:szCs w:val="24"/>
        </w:rPr>
        <w:t>п</w:t>
      </w:r>
      <w:r w:rsidRPr="007D0F49">
        <w:rPr>
          <w:rFonts w:ascii="Times New Roman" w:hAnsi="Times New Roman"/>
          <w:noProof/>
          <w:sz w:val="24"/>
          <w:szCs w:val="24"/>
        </w:rPr>
        <w:t xml:space="preserve">рофессиональной </w:t>
      </w:r>
      <w:r w:rsidRPr="007D0F49">
        <w:rPr>
          <w:rFonts w:ascii="Times New Roman" w:hAnsi="Times New Roman"/>
          <w:sz w:val="24"/>
          <w:szCs w:val="24"/>
        </w:rPr>
        <w:t>д</w:t>
      </w:r>
      <w:r w:rsidRPr="007D0F49">
        <w:rPr>
          <w:rFonts w:ascii="Times New Roman" w:hAnsi="Times New Roman"/>
          <w:noProof/>
          <w:sz w:val="24"/>
          <w:szCs w:val="24"/>
        </w:rPr>
        <w:t xml:space="preserve">еятельности </w:t>
      </w:r>
      <w:r w:rsidRPr="007D0F49">
        <w:rPr>
          <w:rFonts w:ascii="Times New Roman" w:hAnsi="Times New Roman"/>
          <w:sz w:val="24"/>
          <w:szCs w:val="24"/>
        </w:rPr>
        <w:t>(</w:t>
      </w:r>
      <w:proofErr w:type="gramStart"/>
      <w:r w:rsidRPr="007D0F49">
        <w:rPr>
          <w:rFonts w:ascii="Times New Roman" w:hAnsi="Times New Roman"/>
          <w:sz w:val="24"/>
          <w:szCs w:val="24"/>
        </w:rPr>
        <w:t>торгово-</w:t>
      </w:r>
      <w:r w:rsidRPr="007D0F49">
        <w:rPr>
          <w:rFonts w:ascii="Times New Roman" w:hAnsi="Times New Roman"/>
          <w:vanish/>
          <w:sz w:val="24"/>
          <w:szCs w:val="24"/>
        </w:rPr>
        <w:br/>
      </w:r>
      <w:r w:rsidRPr="007D0F49">
        <w:rPr>
          <w:rFonts w:ascii="Times New Roman" w:hAnsi="Times New Roman"/>
          <w:sz w:val="24"/>
          <w:szCs w:val="24"/>
        </w:rPr>
        <w:t>т</w:t>
      </w:r>
      <w:r w:rsidRPr="007D0F49">
        <w:rPr>
          <w:rFonts w:ascii="Times New Roman" w:hAnsi="Times New Roman"/>
          <w:noProof/>
          <w:sz w:val="24"/>
          <w:szCs w:val="24"/>
        </w:rPr>
        <w:t>ехнологические</w:t>
      </w:r>
      <w:proofErr w:type="gramEnd"/>
      <w:r w:rsidRPr="007D0F49">
        <w:rPr>
          <w:rFonts w:ascii="Times New Roman" w:hAnsi="Times New Roman"/>
          <w:noProof/>
          <w:sz w:val="24"/>
          <w:szCs w:val="24"/>
        </w:rPr>
        <w:t xml:space="preserve">, </w:t>
      </w:r>
      <w:r w:rsidRPr="007D0F4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</w:t>
      </w:r>
      <w:r w:rsidRPr="007D0F49">
        <w:rPr>
          <w:rFonts w:ascii="Times New Roman" w:hAnsi="Times New Roman"/>
          <w:noProof/>
          <w:sz w:val="24"/>
          <w:szCs w:val="24"/>
        </w:rPr>
        <w:t xml:space="preserve">или </w:t>
      </w:r>
      <w:r w:rsidRPr="007D0F49">
        <w:rPr>
          <w:rFonts w:ascii="Times New Roman" w:hAnsi="Times New Roman"/>
          <w:sz w:val="24"/>
          <w:szCs w:val="24"/>
        </w:rPr>
        <w:t>м</w:t>
      </w:r>
      <w:r w:rsidRPr="007D0F49">
        <w:rPr>
          <w:rFonts w:ascii="Times New Roman" w:hAnsi="Times New Roman"/>
          <w:noProof/>
          <w:sz w:val="24"/>
          <w:szCs w:val="24"/>
        </w:rPr>
        <w:t xml:space="preserve">аркетинговые, </w:t>
      </w:r>
      <w:r w:rsidRPr="007D0F4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/</w:t>
      </w:r>
      <w:r w:rsidRPr="007D0F49">
        <w:rPr>
          <w:rFonts w:ascii="Times New Roman" w:hAnsi="Times New Roman"/>
          <w:noProof/>
          <w:sz w:val="24"/>
          <w:szCs w:val="24"/>
        </w:rPr>
        <w:t xml:space="preserve">или </w:t>
      </w:r>
      <w:r w:rsidRPr="007D0F49">
        <w:rPr>
          <w:rFonts w:ascii="Times New Roman" w:hAnsi="Times New Roman"/>
          <w:sz w:val="24"/>
          <w:szCs w:val="24"/>
        </w:rPr>
        <w:t>р</w:t>
      </w:r>
      <w:r w:rsidRPr="007D0F49">
        <w:rPr>
          <w:rFonts w:ascii="Times New Roman" w:hAnsi="Times New Roman"/>
          <w:noProof/>
          <w:sz w:val="24"/>
          <w:szCs w:val="24"/>
        </w:rPr>
        <w:t xml:space="preserve">екламные, </w:t>
      </w:r>
      <w:r w:rsidRPr="007D0F49">
        <w:rPr>
          <w:rFonts w:ascii="Times New Roman" w:hAnsi="Times New Roman"/>
          <w:sz w:val="24"/>
          <w:szCs w:val="24"/>
        </w:rPr>
        <w:t>и/или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логистические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процессы)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sz w:val="24"/>
          <w:szCs w:val="24"/>
        </w:rPr>
        <w:t>с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  <w:r w:rsidRPr="007D0F49">
        <w:rPr>
          <w:rFonts w:ascii="Times New Roman" w:hAnsi="Times New Roman"/>
          <w:vanish/>
          <w:sz w:val="24"/>
          <w:szCs w:val="24"/>
        </w:rPr>
        <w:br/>
      </w:r>
      <w:r w:rsidRPr="007D0F49">
        <w:rPr>
          <w:rFonts w:ascii="Times New Roman" w:hAnsi="Times New Roman"/>
          <w:sz w:val="24"/>
          <w:szCs w:val="24"/>
        </w:rPr>
        <w:t>и</w:t>
      </w:r>
      <w:r w:rsidRPr="007D0F49">
        <w:rPr>
          <w:rFonts w:ascii="Times New Roman" w:hAnsi="Times New Roman"/>
          <w:noProof/>
          <w:sz w:val="24"/>
          <w:szCs w:val="24"/>
        </w:rPr>
        <w:t xml:space="preserve">спользованием информационных </w:t>
      </w:r>
      <w:r w:rsidRPr="007D0F49">
        <w:rPr>
          <w:rFonts w:ascii="Times New Roman" w:hAnsi="Times New Roman"/>
          <w:sz w:val="24"/>
          <w:szCs w:val="24"/>
        </w:rPr>
        <w:t>т</w:t>
      </w:r>
      <w:r w:rsidRPr="007D0F49">
        <w:rPr>
          <w:rFonts w:ascii="Times New Roman" w:hAnsi="Times New Roman"/>
          <w:noProof/>
          <w:sz w:val="24"/>
          <w:szCs w:val="24"/>
        </w:rPr>
        <w:t xml:space="preserve">ехнологий </w:t>
      </w:r>
      <w:r w:rsidRPr="007D0F49">
        <w:rPr>
          <w:rFonts w:ascii="Times New Roman" w:hAnsi="Times New Roman"/>
          <w:sz w:val="24"/>
          <w:szCs w:val="24"/>
        </w:rPr>
        <w:t>(</w:t>
      </w:r>
      <w:r w:rsidR="00B55D0B">
        <w:rPr>
          <w:rFonts w:ascii="Times New Roman" w:hAnsi="Times New Roman"/>
          <w:noProof/>
          <w:sz w:val="24"/>
          <w:szCs w:val="24"/>
        </w:rPr>
        <w:t>ПК-18).</w:t>
      </w:r>
      <w:r w:rsidRPr="007D0F49">
        <w:rPr>
          <w:rFonts w:ascii="Times New Roman" w:hAnsi="Times New Roman"/>
          <w:noProof/>
          <w:sz w:val="24"/>
          <w:szCs w:val="24"/>
        </w:rPr>
        <w:t xml:space="preserve"> </w:t>
      </w:r>
    </w:p>
    <w:p w:rsidR="00C956EF" w:rsidRPr="00FD5D98" w:rsidRDefault="00C956EF" w:rsidP="00C956EF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BA040A">
        <w:rPr>
          <w:rFonts w:ascii="Times New Roman" w:hAnsi="Times New Roman"/>
        </w:rPr>
        <w:t xml:space="preserve">В </w:t>
      </w:r>
      <w:r w:rsidRPr="00FD5D98">
        <w:rPr>
          <w:rFonts w:ascii="Times New Roman" w:hAnsi="Times New Roman"/>
          <w:sz w:val="24"/>
          <w:szCs w:val="24"/>
        </w:rPr>
        <w:t>результате изучения дисциплины студент должен:</w:t>
      </w:r>
    </w:p>
    <w:p w:rsidR="00C956EF" w:rsidRPr="00BA040A" w:rsidRDefault="00C956EF" w:rsidP="00C956EF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t xml:space="preserve"> Знать:</w:t>
      </w:r>
    </w:p>
    <w:p w:rsidR="00C956EF" w:rsidRPr="00E6624F" w:rsidRDefault="0038509D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и функции управления продажами в торговле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C956EF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24F">
        <w:rPr>
          <w:rFonts w:ascii="Times New Roman" w:hAnsi="Times New Roman"/>
          <w:sz w:val="24"/>
          <w:szCs w:val="24"/>
        </w:rPr>
        <w:t xml:space="preserve">факторы, определяющие специфику </w:t>
      </w:r>
      <w:r w:rsidR="0038509D">
        <w:rPr>
          <w:rFonts w:ascii="Times New Roman" w:hAnsi="Times New Roman"/>
          <w:sz w:val="24"/>
          <w:szCs w:val="24"/>
        </w:rPr>
        <w:t>организации продаж на различных предприятиях</w:t>
      </w:r>
      <w:r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38509D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процесса продаж в торговле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38509D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коммерческой политики торговой компании при работе с розничными сетями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C956EF" w:rsidRPr="00E6624F" w:rsidRDefault="0038509D" w:rsidP="00C956E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сущность и функции сетевой организации бизнеса в торговле.</w:t>
      </w:r>
    </w:p>
    <w:p w:rsidR="00C956EF" w:rsidRPr="00BA040A" w:rsidRDefault="00C956EF" w:rsidP="00C956EF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BA040A">
        <w:rPr>
          <w:rFonts w:ascii="Times New Roman" w:hAnsi="Times New Roman"/>
          <w:b/>
        </w:rPr>
        <w:lastRenderedPageBreak/>
        <w:t>Уметь:</w:t>
      </w:r>
    </w:p>
    <w:p w:rsidR="00C956EF" w:rsidRPr="00E6624F" w:rsidRDefault="0038509D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оценивать значение процесса продаж в деятельности торгового предприятия</w:t>
      </w:r>
      <w:r w:rsidR="00C956EF" w:rsidRPr="00E6624F">
        <w:rPr>
          <w:rFonts w:ascii="Times New Roman" w:hAnsi="Times New Roman"/>
          <w:sz w:val="24"/>
          <w:szCs w:val="24"/>
          <w:lang w:eastAsia="en-US"/>
        </w:rPr>
        <w:t>;</w:t>
      </w:r>
    </w:p>
    <w:p w:rsidR="00C956EF" w:rsidRPr="00E6624F" w:rsidRDefault="0038509D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состояние, перспективы развития и конкурентные преимущества розничных торговых предприятий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C956EF" w:rsidRDefault="0038509D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элементы коммерческой политики торговой компании при работе с розничными сетями</w:t>
      </w:r>
      <w:r w:rsidR="00C956EF" w:rsidRPr="00E6624F">
        <w:rPr>
          <w:rFonts w:ascii="Times New Roman" w:hAnsi="Times New Roman"/>
          <w:sz w:val="24"/>
          <w:szCs w:val="24"/>
        </w:rPr>
        <w:t>;</w:t>
      </w:r>
    </w:p>
    <w:p w:rsidR="0038509D" w:rsidRDefault="0038509D" w:rsidP="00C956EF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приемами экономического анализа издержек при организации продаж.</w:t>
      </w:r>
    </w:p>
    <w:p w:rsidR="00C956EF" w:rsidRDefault="00C956EF" w:rsidP="00C956E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956EF" w:rsidRPr="00BA040A" w:rsidRDefault="00C956EF" w:rsidP="00C956EF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BA040A">
        <w:rPr>
          <w:rFonts w:ascii="Times New Roman" w:hAnsi="Times New Roman"/>
          <w:b/>
        </w:rPr>
        <w:t>Объем дисциплины и виды учебной работы</w:t>
      </w:r>
    </w:p>
    <w:p w:rsidR="00C956EF" w:rsidRPr="00BA040A" w:rsidRDefault="00C956EF" w:rsidP="00C956EF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766"/>
        <w:gridCol w:w="1027"/>
        <w:gridCol w:w="1028"/>
        <w:gridCol w:w="1028"/>
        <w:gridCol w:w="1028"/>
      </w:tblGrid>
      <w:tr w:rsidR="00C956EF" w:rsidRPr="001C2D1A" w:rsidTr="005A2C9E">
        <w:tc>
          <w:tcPr>
            <w:tcW w:w="3402" w:type="dxa"/>
            <w:vMerge w:val="restart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Вид учебной работы</w:t>
            </w:r>
          </w:p>
        </w:tc>
        <w:tc>
          <w:tcPr>
            <w:tcW w:w="1766" w:type="dxa"/>
            <w:vMerge w:val="restart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Всего часов/</w:t>
            </w:r>
          </w:p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зачетных единиц</w:t>
            </w:r>
          </w:p>
        </w:tc>
        <w:tc>
          <w:tcPr>
            <w:tcW w:w="4111" w:type="dxa"/>
            <w:gridSpan w:val="4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Семестры</w:t>
            </w:r>
          </w:p>
        </w:tc>
      </w:tr>
      <w:tr w:rsidR="00C956EF" w:rsidRPr="001C2D1A" w:rsidTr="005A2C9E">
        <w:tc>
          <w:tcPr>
            <w:tcW w:w="3402" w:type="dxa"/>
            <w:vMerge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C956EF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C956EF" w:rsidRPr="001C2D1A" w:rsidRDefault="00C956EF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</w:tcPr>
          <w:p w:rsidR="00B55D0B" w:rsidRDefault="00B55D0B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 xml:space="preserve">Аудиторные занятия (всего), </w:t>
            </w:r>
          </w:p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766" w:type="dxa"/>
            <w:vAlign w:val="center"/>
          </w:tcPr>
          <w:p w:rsidR="00B55D0B" w:rsidRPr="001C2D1A" w:rsidRDefault="00F84BE6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27" w:type="dxa"/>
            <w:vAlign w:val="center"/>
          </w:tcPr>
          <w:p w:rsidR="00B55D0B" w:rsidRPr="001C2D1A" w:rsidRDefault="00F84BE6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766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7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Практические занятия (ПЗ)</w:t>
            </w:r>
          </w:p>
        </w:tc>
        <w:tc>
          <w:tcPr>
            <w:tcW w:w="1766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7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Лабораторные занятия</w:t>
            </w:r>
          </w:p>
        </w:tc>
        <w:tc>
          <w:tcPr>
            <w:tcW w:w="1766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</w:tcPr>
          <w:p w:rsidR="00B55D0B" w:rsidRPr="001C2D1A" w:rsidRDefault="00B55D0B" w:rsidP="005A2C9E">
            <w:pPr>
              <w:pStyle w:val="a5"/>
              <w:tabs>
                <w:tab w:val="left" w:pos="3160"/>
              </w:tabs>
              <w:spacing w:after="0" w:line="240" w:lineRule="auto"/>
              <w:ind w:left="0" w:right="26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Самостоятельная работа (всего), в том числе</w:t>
            </w:r>
          </w:p>
        </w:tc>
        <w:tc>
          <w:tcPr>
            <w:tcW w:w="1766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7" w:type="dxa"/>
            <w:vAlign w:val="center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  <w:vMerge w:val="restart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1168" w:right="202" w:hanging="1134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 xml:space="preserve">Общая трудоемкость: часы                                       </w:t>
            </w:r>
          </w:p>
          <w:p w:rsidR="00B55D0B" w:rsidRPr="001C2D1A" w:rsidRDefault="00B55D0B" w:rsidP="005A2C9E">
            <w:pPr>
              <w:pStyle w:val="a5"/>
              <w:spacing w:after="0" w:line="240" w:lineRule="auto"/>
              <w:ind w:left="1168" w:right="202" w:hanging="113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2D1A">
              <w:rPr>
                <w:rFonts w:ascii="Times New Roman" w:hAnsi="Times New Roman"/>
                <w:sz w:val="20"/>
                <w:szCs w:val="20"/>
              </w:rPr>
              <w:t>зачетные единицы</w:t>
            </w:r>
          </w:p>
        </w:tc>
        <w:tc>
          <w:tcPr>
            <w:tcW w:w="1766" w:type="dxa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27" w:type="dxa"/>
          </w:tcPr>
          <w:p w:rsidR="00B55D0B" w:rsidRPr="001C2D1A" w:rsidRDefault="00B55D0B" w:rsidP="005A2C9E">
            <w:pPr>
              <w:pStyle w:val="a5"/>
              <w:tabs>
                <w:tab w:val="left" w:pos="81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28" w:type="dxa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0B" w:rsidRPr="001C2D1A" w:rsidTr="005A2C9E">
        <w:tc>
          <w:tcPr>
            <w:tcW w:w="3402" w:type="dxa"/>
            <w:vMerge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-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B55D0B" w:rsidRPr="001C2D1A" w:rsidRDefault="00B55D0B" w:rsidP="005A2C9E">
            <w:pPr>
              <w:pStyle w:val="a5"/>
              <w:spacing w:after="0" w:line="240" w:lineRule="auto"/>
              <w:ind w:left="0"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56EF" w:rsidRDefault="00C956EF" w:rsidP="00C956EF"/>
    <w:p w:rsidR="00F02AD6" w:rsidRDefault="00F02AD6"/>
    <w:sectPr w:rsidR="00F02AD6" w:rsidSect="007F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727C"/>
    <w:multiLevelType w:val="hybridMultilevel"/>
    <w:tmpl w:val="A594A16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02903"/>
    <w:multiLevelType w:val="hybridMultilevel"/>
    <w:tmpl w:val="0C08F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193B"/>
    <w:multiLevelType w:val="hybridMultilevel"/>
    <w:tmpl w:val="4278421A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8E10E4"/>
    <w:multiLevelType w:val="hybridMultilevel"/>
    <w:tmpl w:val="42529A0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99B36BB"/>
    <w:multiLevelType w:val="hybridMultilevel"/>
    <w:tmpl w:val="C292035A"/>
    <w:lvl w:ilvl="0" w:tplc="D2CC5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536C2"/>
    <w:multiLevelType w:val="hybridMultilevel"/>
    <w:tmpl w:val="BDAC025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B791814"/>
    <w:multiLevelType w:val="hybridMultilevel"/>
    <w:tmpl w:val="F580E17A"/>
    <w:lvl w:ilvl="0" w:tplc="FFFFFFFF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56EF"/>
    <w:rsid w:val="0038509D"/>
    <w:rsid w:val="005375DF"/>
    <w:rsid w:val="00971C5C"/>
    <w:rsid w:val="00B36514"/>
    <w:rsid w:val="00B55D0B"/>
    <w:rsid w:val="00C956EF"/>
    <w:rsid w:val="00F02AD6"/>
    <w:rsid w:val="00F8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56EF"/>
    <w:pPr>
      <w:spacing w:after="0" w:line="360" w:lineRule="auto"/>
      <w:ind w:left="1276" w:hanging="425"/>
      <w:jc w:val="both"/>
    </w:pPr>
    <w:rPr>
      <w:rFonts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956EF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C956EF"/>
    <w:pPr>
      <w:ind w:left="720"/>
      <w:contextualSpacing/>
    </w:pPr>
  </w:style>
  <w:style w:type="paragraph" w:styleId="a6">
    <w:name w:val="Body Text"/>
    <w:basedOn w:val="a"/>
    <w:link w:val="a7"/>
    <w:rsid w:val="00C956E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956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kd</cp:lastModifiedBy>
  <cp:revision>3</cp:revision>
  <dcterms:created xsi:type="dcterms:W3CDTF">2011-09-11T04:33:00Z</dcterms:created>
  <dcterms:modified xsi:type="dcterms:W3CDTF">2001-12-31T15:15:00Z</dcterms:modified>
</cp:coreProperties>
</file>